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2004, № 34, ст. 3535; 2007, № 18, ст. 2117; № 49, ст. 6079; 2009, № 1, ст. 18; № 48, ст. 5733; 2010, № 19, ст. 2291; № 31, ст. 4185; 2012, № 50, ст. 6967; 2013, № 19, ст. 2331; № 31, ст. 4191; 2014, № 43, ст. 5795; № 48, ст. 6656, 6664; 2016, № 27, ст. 4278; № 49, ст. 6852) следующие изменения</w:t>
      </w:r>
    </w:p>
    <w:p>
      <w:r>
        <w:t>абзац двадцать седьмой статьи 6 изложить в следующей редакции: "дотации - межбюджетные трансферты, предоставляемые на безвозмездной и безвозвратной основе без установления направлений их использования;"</w:t>
      </w:r>
    </w:p>
    <w:p>
      <w:r>
        <w:t>в статье 130: а) подпункт 1 пункта 4 признать утратившим силу; б) в абзаце первом пункта 5 слова "а также в случае невыполнения обязательств, установленных соглашениями об условиях предоставления дотаций на выравнивание бюджетной обеспеченности субъектов Российской Федерации," заменить словами "а также в случае невыполнения субъектами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обязательств, установленных соглашениями, предусматривающими меры по социально-экономическому развитию и оздоровлению государственных финансов субъектов Российской Федерации в соответствии с пунктом 10 статьи 131 настоящего Кодекса,"</w:t>
      </w:r>
    </w:p>
    <w:p>
      <w:r>
        <w:t>в пункте 10 статьи 131: а) абзац первый изложить в следующей редакции: "10. Министерство финансов Российской Федерации 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получающих дотации на выравнивание бюджетной обеспеченности субъектов Российской Федерации, заключают соглашения, которыми предусматриваются меры по социально-экономическому развитию и оздоровлению государственных финансов субъектов Российской Федерации."; б) абзац второй признать утратившим силу; в) абзац третий изложить в следующей редакции: "Порядок, сроки подписания соглашений и требования к соглашениям, которые указаны в абзаце первом настоящего пункта, устанавливаются Правительством Российской Федерации. Меры ответственности за нарушение порядка и сроков подписания соглашений и за невыполнение субъектами Российской Федерации обязательств, возникающих из соглашений, устанавливаются Правительством Российской Федерации и применяются в текущем финансовом году по результатам выполнения соответствующим субъектом Российской Федерации обязательств в отчетном финансовом году."; г) абзац четвертый признать утратившим силу</w:t>
      </w:r>
    </w:p>
    <w:p>
      <w:r>
        <w:rPr>
          <w:b/>
        </w:rPr>
        <w:t>Статья 2</w:t>
      </w:r>
    </w:p>
    <w:p>
      <w:r>
        <w:t>Признать утратившими силу</w:t>
      </w:r>
    </w:p>
    <w:p>
      <w:r>
        <w:t>абзац шестой подпункта "в" пункта 105 статьи 1 Федерального закона от 26 апреля 2007 года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 18, ст. 2117)</w:t>
      </w:r>
    </w:p>
    <w:p>
      <w:r>
        <w:t>абзац четвертый подпункта "в" пункта 6 статьи 1 Федерального закона от 24 ноября 2014 года № 375-ФЗ "О внесении изменений в отдельные законодательные акты Российской Федерации в связи с совершенствованием межбюджетных отношений" (Собрание законодательства Российской Федерации, 2014, № 48, ст. 6656)</w:t>
      </w:r>
    </w:p>
    <w:p>
      <w:r>
        <w:t>абзацы третий и пятый подпункта "в" пункта 8 статьи 1 Федерального закона от 30 ноября 2016 года № 409-ФЗ "О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2016, № 49, ст. 6852)</w:t>
      </w:r>
    </w:p>
    <w:p>
      <w:r>
        <w:rPr>
          <w:b/>
        </w:rPr>
        <w:t>Статья 3</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Пункты 2 и 3 статьи 1 и статья 2 настоящего Федерального закона вступают в силу с 1 января 2018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