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Совета Европы по единому подходу к безопасности, защите и обслуживанию во время спортивных мероприятий, и в частности футбольных матче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