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одлении срока действия Соглашения о создании единой системы технического прикрытия железных дорог государств - членов Организации Договора о коллективной безопасности от 28 апреля 2003 года и о внесении в него изменен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