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154 и 156 Жилищного кодекса Российской Федерации и статью 12 Федерального закона "О внесении изменений в Жилищный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2008, № 30, ст. 3616; 2010, № 31, ст. 4206; 2011, № 50, ст. 7359; 2012, № 27, ст. 3587; № 53, ст. 7596; 2014, № 30, ст. 4218, 4264; 2015, № 1, ст. 11; № 27, ст. 3967; 2016, № 23, ст. 3299; № 27, ст. 4200; 2017, № 1, ст. 10) следующие изменения</w:t>
      </w:r>
    </w:p>
    <w:p>
      <w:r>
        <w:t>в статье 154: а) пункт 2 части 1 изложить в следующей редакции: "2)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фонда;"; б) в пункте 1 части 2 слова "холодную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содержания" заменить словами "коммунальные ресурсы, потребляемые при использовании и содержании"; в) в части 5 слова "холодную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содержания" заменить словами "коммунальные ресурсы, потребляемые при использовании и содержании"</w:t>
      </w:r>
    </w:p>
    <w:p>
      <w:r>
        <w:t>в статье 156: а) часть 7 после слова "Кодекса" дополнить словами ", за исключением размера расходов, который определяется в соответствии с частью 92 настоящей статьи"; б) часть 91 изложить в следующей редакции: "91. Плата за содержание жилого помещения включает в себя плату за 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имущества, определяемую в порядке, установленном Правительством Российской Федерации."; в) часть 92 изложить в следующей редакции: "92.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(общедомового) прибора учета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Исключения составляют случай оснащения многоквартирного дома автоматизированной информационно-измерительной системой учета потребления коммунальных ресурсов и коммунальных услуг,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возможности одномоментного снятия показаний,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</w:t>
      </w:r>
    </w:p>
    <w:p>
      <w:r>
        <w:t>исходя из среднемесячного объема потребления коммунальных ресурсов, потребляемых при использовании и содержании общего имущества в многоквартирном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</w:t>
      </w:r>
    </w:p>
    <w:p>
      <w:r>
        <w:t>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Федерации."; г) дополнить частью 93 следующего содержания: "93. При отсутствии коллективного (общедомового)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Федерации."</w:t>
      </w:r>
    </w:p>
    <w:p>
      <w:r>
        <w:rPr>
          <w:b/>
        </w:rPr>
        <w:t>Статья 2</w:t>
      </w:r>
    </w:p>
    <w:p>
      <w:r>
        <w:t>В части 10 статьи 12 Федерального закона от 29 июня 2015 года № 176-ФЗ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2015, № 27, ст. 3967; 2016, № 1, ст. 24; № 14, ст. 1903; 2017, № 1, ст. 27) слова "тепловой энергии," исключить, дополнить предложением следующего содержания: "Решение общего собрания собственников помещений в многоквартирном доме также не требуется в случае изменения размера платы за содержание жилого помещения при изменении размера расходов граждан и организаций в составе платы за содержание жилого помещения в многоквартирном доме на оплату холодной воды, горячей воды, электрической энергии, потребляемых при использовании и содержании общего имущества в многоквартирном доме, отведения сточных вод в целях содержания общего имущества в многоквартирном доме в связи с установлением или изменением тарифов на такие коммунальные ресурсы, установленных органами государственной власти субъектов Российской Федерации, и (или) установлением или изменением норматива потребления холодной воды, горячей воды, электрической энергии, потребляемых при использовании и содержании общего имущества в многоквартирном доме, норматива отведения сточных вод в целях содержания общего имущества в многоквартирном доме.".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