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2, 10; № 28, ст. 2886; 2004, № 27, ст. 2711; № 34, ст. 3517, 3524; № 45, ст. 4377; 2005, № 30, ст. 3128, 3130; № 52, ст. 5581; 2006, № 10, ст. 1065; № 31, ст. 3436; № 45, ст. 4628; № 50, ст. 5279; 2007, № 23, ст. 2691; № 31, ст. 3991; № 45, ст. 5417, 5432; № 49, ст. 6045; 2008, № 30, ст. 3616; № 48, ст. 5504, 5519; № 49, ст. 5749; № 52, ст. 6237; 2009, № 29, ст. 3598; № 48, ст. 5731, 5737; № 51, ст. 6155; № 52, ст. 6455; 2010, № 15, ст. 1746; № 25, ст. 3070; № 31, ст. 4198; № 32, ст. 4298; № 45, ст. 5756; № 48, ст. 6247, 6250; № 49, ст. 6409; 2011, № 1, ст. 7; № 27, ст. 3881; № 29, ст. 4291; № 30, ст. 4575, 4583, 4593; № 45, ст. 6335; № 48, ст. 6731; № 49, ст. 7014; № 50, ст. 7359; 2012, № 31, ст. 4334; № 41, ст. 5526; № 49, ст. 6751; № 53, ст. 7596, 7619; 2013, № 14, ст. 1647; № 23, ст. 2866, 2889; № 30, ст. 4031, 4048, 4049; № 40, ст. 5038; № 48, ст. 6165; № 52, ст. 6985; 2014, № 23, ст. 2936, 2938; № 48, ст. 6647, 6663; 2015, № 1, ст. 17, 32; № 14, ст. 2023; № 48, ст. 6684, 6692; 2016, № 1, ст. 6; № 23, ст. 3298; № 26, ст. 3856; № 27, ст. 4175, 4181; № 49, ст. 6844, 6851; 2017, № 1, ст. 4; № 11, ст. 1534; № 30, ст. 4441) следующие изменения</w:t>
      </w:r>
    </w:p>
    <w:p>
      <w:r>
        <w:t>пункт 2 статьи 149 дополнить подпунктом 34 следующего содержания: "34) материальных ценностей, выпускаемых из государственного материального резерва ответственным хранителям и заемщикам в связи с их освежением, заменой и в порядке заимствования в соответствии с Федеральным законом от 29 декабря 1994 года № 79-ФЗ "О государственном материальном резерве"."</w:t>
      </w:r>
    </w:p>
    <w:p>
      <w:r>
        <w:t>статью 154 дополнить пунктом 11 следующего содержания: "11. При реализации материальных ценностей, приобретенных ответственными хранителями и заемщиками материальных ценностей государственного материального резерва при выпуске материальных ценностей из государственного материального резерва в связи с их освежением, заменой и в порядке заимствования в соответствии с Федеральным законом от 29 декабря 1994 года № 79-ФЗ "О государственном материальном резерве", налоговая база определяется как положительная разница между ценой реализуемых материальных ценностей, определяемой в соответствии со статьей 1053 настоящего Кодекса, с учетом налога и ценой приобретения указанных материальных ценностей."</w:t>
      </w:r>
    </w:p>
    <w:p>
      <w:r>
        <w:t>пункт 4 статьи 164 после слов "в соответствии с пунктом 51 статьи 154 настоящего Кодекса," дополнить словами "при реализации ответственными хранителями и заемщиками материальных ценностей в соответствии с пунктом 11 статьи 154 настоящего Кодекса,"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