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перечисления в 2018 году доходов, полученных Центральным банком Российской Федерации от участия в капитале публичного акционерного общества "Сбербанк России" по итогам 2017 года</w:t>
      </w:r>
    </w:p>
    <w:p>
      <w:r>
        <w:rPr>
          <w:b/>
        </w:rPr>
        <w:t>Статья 1</w:t>
      </w:r>
    </w:p>
    <w:p>
      <w:r>
        <w:t>Доходы, полученные в 2018 году Центральным банком Российской Федерации от участия в капитале публичного акционерного общества "Сбербанк России" по итогам 2017 года, подлежат перечислению Центральным банком Российской Федерации в федеральный бюджет до 1 августа 2018 года.</w:t>
      </w:r>
    </w:p>
    <w:p>
      <w:r>
        <w:rPr>
          <w:b/>
        </w:rPr>
        <w:t>Статья 2</w:t>
      </w:r>
    </w:p>
    <w:p>
      <w:r>
        <w:t>Часть прибыли Центрального банка Российской Федерации, подлежащая перечислению в федеральный бюджет в 2019 году в соответствии с частью первой статьи 26 Федерального закона от 10 июля 2002 года № 86-ФЗ "О Центральном банке Российской Федерации (Банке России)", уменьшается на сумму средств, перечисленных в 2018 году в федеральный бюджет в соответствии со статьей 1 настоящего Федерального закона.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