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w:t>
      </w:r>
    </w:p>
    <w:p>
      <w:r>
        <w:rPr>
          <w:b/>
        </w:rPr>
        <w:t>Статья 1</w:t>
      </w:r>
    </w:p>
    <w:p>
      <w:r>
        <w:t>(Статья утратила силу - Федеральный закон от 20.03.2025 № 33-ФЗ)</w:t>
      </w:r>
    </w:p>
    <w:p>
      <w:r>
        <w:rPr>
          <w:b/>
        </w:rPr>
        <w:t>Статья 2</w:t>
      </w:r>
    </w:p>
    <w:p>
      <w:r>
        <w:t>Внести в Кодекс административного судопроизводства Российской Федерации (Собрание законодательства Российской Федерации, 2015, № 10, ст. 1391) следующие изменения</w:t>
      </w:r>
    </w:p>
    <w:p>
      <w:r>
        <w:t>часть 2 статьи 219 после слова "заявление" дополнить словами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w:t>
      </w:r>
    </w:p>
    <w:p>
      <w:r>
        <w:t>часть 2 статьи 226 после слова "дела" дополнить словами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w:t>
      </w:r>
    </w:p>
    <w:p>
      <w:r>
        <w:t>часть 2 статьи 298 после слов "роспуске представительного органа муниципального образования," дополнить словами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w:t>
      </w:r>
    </w:p>
    <w:p>
      <w:r>
        <w:t>часть 4 статьи 305 после слов "роспуске представительного органа муниципального образования," дополнить словами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