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2018 год и на плановый период 2019 и 2020 годов</w:t>
      </w:r>
    </w:p>
    <w:p>
      <w:r>
        <w:rPr>
          <w:b/>
        </w:rPr>
        <w:t>Статья 1. Основные характеристики бюджета Федерального фонда обязательного медицинского страхования на 2018 год и на плановый период 2019 и 2020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2018 год</w:t>
      </w:r>
    </w:p>
    <w:p>
      <w:r>
        <w:rPr>
          <w:b/>
        </w:rPr>
        <w:t xml:space="preserve">2. </w:t>
      </w:r>
      <w:r>
        <w:t>Утвердить основные характеристики бюджета Фонда на плановый период 2019 и 2020 годов</w:t>
      </w:r>
    </w:p>
    <w:p>
      <w:r>
        <w:rPr>
          <w:b/>
        </w:rPr>
        <w:t xml:space="preserve">1. </w:t>
      </w:r>
      <w:r>
        <w:t>прогнозируемый общий объем доходов бюджета Фонда в сумме 1 887 860 106,2 тыс. рублей, в том числе за счет межбюджетных трансфертов, получаемых из федерального бюджета в сумме 32 193 705,1 тыс. рублей</w:t>
      </w:r>
    </w:p>
    <w:p>
      <w:r>
        <w:rPr>
          <w:b/>
        </w:rPr>
        <w:t xml:space="preserve">1. </w:t>
      </w:r>
      <w:r>
        <w:t>общий объем расходов бюджета Фонда в сумме 1 994 095 111,7 тыс. рублей</w:t>
      </w:r>
    </w:p>
    <w:p>
      <w:r>
        <w:rPr>
          <w:b/>
        </w:rPr>
        <w:t xml:space="preserve">1. </w:t>
      </w:r>
      <w:r>
        <w:t>объем дефицита бюджета Фонда в сумме 106 235 005,5 тыс. рублей</w:t>
      </w:r>
    </w:p>
    <w:p>
      <w:r>
        <w:rPr>
          <w:b/>
        </w:rPr>
        <w:t xml:space="preserve">2. </w:t>
      </w:r>
      <w:r>
        <w:t>прогнозируемый общий объем доходов бюджета Фонда на 2019 год в сумме 1 992 858 651,5 тыс. рублей, в том числе за счет межбюджетных трансфертов, получаемых из федерального бюджета в сумме 5 835 248,5 тыс. рублей, и на 2020 год в сумме 2 138 522 677,0 тыс. рублей, в том числе за счет межбюджетных трансфертов, получаемых из федерального бюджета в сумме 83 232 877,0 тыс. рублей</w:t>
      </w:r>
    </w:p>
    <w:p>
      <w:r>
        <w:rPr>
          <w:b/>
        </w:rPr>
        <w:t xml:space="preserve">2. </w:t>
      </w:r>
      <w:r>
        <w:t>общий объем расходов бюджета Фонда на 2019 год в сумме 2 061 326 751,6 тыс. рублей и на 2020 год в сумме 2 138 522 677,0 тыс. рублей</w:t>
      </w:r>
    </w:p>
    <w:p>
      <w:r>
        <w:rPr>
          <w:b/>
        </w:rPr>
        <w:t xml:space="preserve">2. </w:t>
      </w:r>
      <w:r>
        <w:t>объем дефицита бюджета Фонда на 2019 год в сумме 68 468 100,1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2018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2018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2018 год и на плановый период 2019 и 2020 годов согласно приложению 3 к настоящему Федеральному закону.</w:t>
      </w:r>
    </w:p>
    <w:p>
      <w:r>
        <w:rPr>
          <w:b/>
        </w:rPr>
        <w:t>Статья 4. Бюджетные ассигнования бюджета Фонда на 2018 год и на плановый период 2019 и 2020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2018 год согласно приложению 4 к настоящему Федеральному закону</w:t>
      </w:r>
    </w:p>
    <w:p>
      <w:r>
        <w:t>на плановый период 2019 и 2020 годов согласно приложению 5 к настоящему Федеральному закону</w:t>
      </w:r>
    </w:p>
    <w:p>
      <w:r>
        <w:rPr>
          <w:b/>
        </w:rPr>
        <w:t>Статья 5.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2018 год согласно приложению 6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2018 году и в плановом периоде 2019 и 2020 годов в бюджет Фонда социального страхования Российской Федерации межбюджетные трансферты в объемах, установленных приложениями 4 и 5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4. </w:t>
      </w:r>
      <w:r>
        <w:t>Установить, что в 2018 году и в плановом периоде 2019 и 2020 годов из бюджета Фонда предоставляется дотация федеральному бюджету в объеме, установленном приложениями 4 и 5 к настоящему Федеральному закону, на финансовое обеспечение расходов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
        <w:rPr>
          <w:b/>
        </w:rPr>
        <w:t>Статья 6. Особенности установления отдельных расходов бюджета Фонда в 2018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2018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4 к настоящему Федеральному закону</w:t>
      </w:r>
    </w:p>
    <w:p>
      <w:r>
        <w:rPr>
          <w:b/>
        </w:rPr>
        <w:t xml:space="preserve">2. </w:t>
      </w:r>
      <w:r>
        <w:t>Установить, что в 2018 году Фонд предоставляет 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в объеме, установленном приложением 4 к настоящему Федеральному закону</w:t>
      </w:r>
    </w:p>
    <w:p>
      <w:r>
        <w:rPr>
          <w:b/>
        </w:rPr>
        <w:t xml:space="preserve">1. </w:t>
      </w:r>
      <w:r>
        <w:t>на увеличение бюджетных ассигнований, предусмотренных:</w:t>
      </w:r>
    </w:p>
    <w:p>
      <w:r>
        <w:rPr>
          <w:b/>
        </w:rPr>
        <w:t xml:space="preserve">1. </w:t>
      </w:r>
      <w:r>
        <w:t>на финансовое обеспечение расходов на исполнение судебных актов</w:t>
      </w:r>
    </w:p>
    <w:p>
      <w:r>
        <w:rPr>
          <w:b/>
        </w:rPr>
        <w:t xml:space="preserve">1. </w:t>
      </w:r>
      <w:r>
        <w:t>на предоставление субвенций, установленных частью 1 статьи 5 настоящего Федерального закона, бюджетам территориальных фондов обязательного медицинского страхования Республики Северная Осетия - Алания и Краснодарского края в связи с исполнением международных соглашений</w:t>
      </w:r>
    </w:p>
    <w:p>
      <w:r>
        <w:rPr>
          <w:b/>
        </w:rPr>
        <w:t xml:space="preserve">1. </w:t>
      </w:r>
      <w:r>
        <w:t>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предоставление дотации, установленной частью 4 статьи 5 настоящего Федерального закона, федеральному бюджету на финансовое обеспечение расходов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в сумме до 240 000,0 тыс. рублей</w:t>
      </w:r>
    </w:p>
    <w:p>
      <w:r>
        <w:rPr>
          <w:b/>
        </w:rPr>
        <w:t>Статья 7.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коэффициент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2018 год в размере, равном 1,073, на 2019 год - 1,116, на 2020 год - 1,161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