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Жилищный кодекс Российской Федерации и отдельные законодательные акты Российской Федерации</w:t>
      </w:r>
    </w:p>
    <w:p>
      <w:r>
        <w:rPr>
          <w:b/>
        </w:rPr>
        <w:t>Статья 1</w:t>
      </w:r>
    </w:p>
    <w:p>
      <w:r>
        <w:t>Внести в Жилищный кодекс Российской Федерации (Собрание законодательства Российской Федерации, 2005, № 1, ст. 14; 2006, № 1, ст. 10; 2007, № 1, ст. 14; № 43, ст. 5084; 2008, № 30, ст. 3616; 2009, № 23, ст. 2776; № 39, ст. 4542; № 48, ст. 5711; 2010, № 31, ст. 4206; 2011, № 23, ст. 3263; № 30, ст. 4590; № 49, ст. 7027; № 50, ст. 7343; 2012, № 26, ст. 3446; № 27, ст. 3587; № 53, ст. 7596; 2013, № 14, ст. 1646; № 52, ст. 6982; 2014, № 23, ст. 2937; № 26, ст. 3406; № 30, ст. 4218, 4256, 4264; 2015, № 1, ст. 11; № 27, ст. 3967; № 29, ст. 4362; № 45, ст. 6208; 2016, № 1, ст. 24; № 5, ст. 559; № 27, ст. 4200, 4288; 2017, № 1, ст. 10; № 31, ст. 4806, 4807, 4828) следующие изменения: 1) в статье 20: а) часть 1 после слов "норматива потребления коммунальных ресурсов (коммунальных услуг)," дополнить словами "требований правил содержания общего имущества в многоквартирном доме и правил изменения размера платы за содержание жилого помещения,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после слов "социального использования (далее - обязательные требования)," дополнить словами "нарушений органами местного самоуправления, ресурсоснабжающими организациями, лицами, осуществляющими деятельность по управлению многоквартирными домами, требований к порядку размещения информации в системе,"; б) в части 42 в первом предложении слова "выявление в системе информации о фактах нарушения" заменить словами "выявление органом государственного жилищного надзора, органом муниципального жилищного контроля в системе информации о фактах нарушения требований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после слов "несоблюдения условий и методов установления нормативов потребления коммунальных ресурсов (коммунальных услуг)," дополнить словами "нарушения правил содержания общего имущества в многоквартирном доме и правил изменения размера платы за содержание жилого помещения,", дополнить словами ", о фактах нарушения органами местного самоуправления, ресурсоснабжающими организациями, лицами, осуществляющими деятельность по управлению многоквартирными домами, гражданами требований к порядку размещения информации в системе", дополнить новым вторым предложением следующего содержания: "Основанием для проведения внеплановой проверки органом государственного жилищного надзора, органом муниципального жилищного контроля (в случаях наделения органами государственной власти субъектов Российской Федерации уполномоченных органов местного самоуправления отдельными государственными полномочиями по проведению проверок при осуществлении лицензионного контроля) является приказ (распоряжение) главного государственного жилищного инспектора Российской Федерации о назначении внеплановой проверки, изданный в соответствии с поручениями Президента Российской Федерации, Правительства Российской Федерации."; 2) статью 44 дополнить частью 11 следующего содержания: "11. 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настоящим Кодексом к компетенции общего собрания собственников помещений в многоквартирном доме, в порядке, предусмотренном настоящим Кодексом, в течение года со дня выдачи разрешения на ввод многоквартирного дома в эксплуатацию."; 3) статью 45 дополнить частью 31 следующего содержания: "31.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 4) в статье 46: а) в части 1 слово "Копии" заменить словом "Подлинники", после слов "потребительского кооператива" дополнить словами ", а при непосредственном способе управления многоквартирным домом в орган государственного жилищного надзора"; б) в части 11 слово "копий" заменить словом "подлинников", слово "копии" заменить словом "подлинники"; в) часть 4 изложить в следующей редакции: "4.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 5) статью 110 дополнить частями 6 и 7 следующего содержания: "6.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
        <w:rPr>
          <w:b/>
        </w:rPr>
        <w:t xml:space="preserve">7. </w:t>
      </w:r>
      <w:r>
        <w:t>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
        <w:rPr>
          <w:b/>
        </w:rPr>
        <w:t xml:space="preserve">8. </w:t>
      </w:r>
      <w:r>
        <w:t>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
        <w:rPr>
          <w:b/>
        </w:rPr>
        <w:t xml:space="preserve">12. </w:t>
      </w:r>
      <w:r>
        <w:t>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r>
        <w:rPr>
          <w:b/>
        </w:rPr>
        <w:t xml:space="preserve">13. </w:t>
      </w:r>
      <w:r>
        <w:t>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обеспечивают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содержание жилого помещения,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до уплаты штрафа в полном объеме.";</w:t>
      </w:r>
    </w:p>
    <w:p>
      <w:r>
        <w:rPr>
          <w:b/>
        </w:rPr>
        <w:t xml:space="preserve">51. </w:t>
      </w:r>
      <w:r>
        <w:t>В случае, если в течение двенадцати месяцев со дня выдачи органом государственного жилищного надзора предписания об устранении нарушений одного или нескольких лицензионных требований, предусмотренных пунктами 1 - 5 части 1 статьи 193 настоящего Кодекса, лицензиату и (или) 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
        <w:rPr>
          <w:b/>
        </w:rPr>
        <w:t xml:space="preserve">53. </w:t>
      </w:r>
      <w:r>
        <w:t>В случае, если в течение двенадцати месяцев лицензиату и (или) должностному лицу, должностным лицам лицензиата судом три и более раза было назначено административное наказание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p>
      <w:r>
        <w:rPr>
          <w:b/>
        </w:rPr>
        <w:t xml:space="preserve">54. </w:t>
      </w:r>
      <w:r>
        <w:t>В случае вступления в законную силу решения суда о признании лицензиата банкротом в соответствии с Федеральным законом от 26 октября 2002 года № 127-ФЗ "О несостоятельности (банкротстве)"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 е) часть 6 дополнить предложением следующего содержания: "С даты исключения сведений о многоквартирном доме из реестра лицензий субъекта Российской Федерации лицензиат не вправе осуществлять деятельность по управлению таким многоквартирным домом, в том числе начислять и взимать плату за жилое помещение и коммунальные услуги, выставлять платежные документы потребителям, за исключением случаев, предусмотренных частью 3 статьи 200 настоящего Кодекса.";</w:t>
      </w:r>
    </w:p>
    <w:p>
      <w:r>
        <w:rPr>
          <w:b/>
        </w:rPr>
        <w:t xml:space="preserve">7. </w:t>
      </w:r>
      <w:r>
        <w:t>статью 135 дополнить частями 7 и 8 следующего содержания: "7.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
        <w:rPr>
          <w:b/>
        </w:rPr>
        <w:t xml:space="preserve">8. </w:t>
      </w:r>
      <w:r>
        <w:t>части 22 и 23 статьи 155 признать утратившими силу</w:t>
      </w:r>
    </w:p>
    <w:p>
      <w:r>
        <w:rPr>
          <w:b/>
        </w:rPr>
        <w:t xml:space="preserve">8. </w:t>
      </w:r>
      <w:r>
        <w:t>статью 156 дополнить частями 11 - 13 следующего содержания: "11.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нарушении порядка расчета платы за содержание жилого помещения, повлекшем необоснованное увеличение 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содержание жилого помещения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w:t>
      </w:r>
    </w:p>
    <w:p>
      <w:r>
        <w:rPr>
          <w:b/>
        </w:rPr>
        <w:t xml:space="preserve">12. </w:t>
      </w:r>
      <w:r>
        <w:t>о выявлении нарушения и выплате штрафа</w:t>
      </w:r>
    </w:p>
    <w:p>
      <w:r>
        <w:rPr>
          <w:b/>
        </w:rPr>
        <w:t xml:space="preserve">12. </w:t>
      </w:r>
      <w:r>
        <w:t>об отсутствии нарушения и отказе в выплате штрафа</w:t>
      </w:r>
    </w:p>
    <w:p>
      <w:r>
        <w:rPr>
          <w:b/>
        </w:rPr>
        <w:t xml:space="preserve">13. </w:t>
      </w:r>
      <w:r>
        <w:t>в статье 157:</w:t>
      </w:r>
    </w:p>
    <w:p>
      <w:r>
        <w:rPr>
          <w:b/>
        </w:rPr>
        <w:t xml:space="preserve">13. </w:t>
      </w:r>
      <w:r>
        <w:t>о выявлении нарушения и выплате штрафа</w:t>
      </w:r>
    </w:p>
    <w:p>
      <w:r>
        <w:rPr>
          <w:b/>
        </w:rPr>
        <w:t xml:space="preserve">13. </w:t>
      </w:r>
      <w:r>
        <w:t>об отсутствии нарушения и отказе в выплате штрафа.";</w:t>
      </w:r>
    </w:p>
    <w:p>
      <w:r>
        <w:rPr>
          <w:b/>
        </w:rPr>
        <w:t xml:space="preserve">13. </w:t>
      </w:r>
      <w:r>
        <w:t>в статье 161:</w:t>
      </w:r>
    </w:p>
    <w:p>
      <w:r>
        <w:rPr>
          <w:b/>
        </w:rPr>
        <w:t xml:space="preserve">13. </w:t>
      </w:r>
      <w:r>
        <w:t>часть 10 статьи 1611 изложить в следующей редакции: "10.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непринятия в установленный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многоквартирного дома может быть досрочно переизбран общим собранием собственников помещений в многоквартирном доме."</w:t>
      </w:r>
    </w:p>
    <w:p>
      <w:r>
        <w:rPr>
          <w:b/>
        </w:rPr>
        <w:t xml:space="preserve">13. </w:t>
      </w:r>
      <w:r>
        <w:t>в статье 162:</w:t>
      </w:r>
    </w:p>
    <w:p>
      <w:r>
        <w:rPr>
          <w:b/>
        </w:rPr>
        <w:t xml:space="preserve">13. </w:t>
      </w:r>
      <w:r>
        <w:t>часть 4 статьи 192 изложить в следующей редакции: "4.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выдана.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w:t>
      </w:r>
    </w:p>
    <w:p>
      <w:r>
        <w:rPr>
          <w:b/>
        </w:rPr>
        <w:t xml:space="preserve">13. </w:t>
      </w:r>
      <w:r>
        <w:t>в статье 193:</w:t>
      </w:r>
    </w:p>
    <w:p>
      <w:r>
        <w:rPr>
          <w:b/>
        </w:rPr>
        <w:t xml:space="preserve">13. </w:t>
      </w:r>
      <w:r>
        <w:t>в части 4 статьи 195 слова "на официальном сайте соответственно органа государственного жилищного надзора и уполномоченного федерального органа исполнительной власти в информационно-телекоммуникационной сети "Интернет" заменить словами "в системе"</w:t>
      </w:r>
    </w:p>
    <w:p>
      <w:r>
        <w:rPr>
          <w:b/>
        </w:rPr>
        <w:t xml:space="preserve">13. </w:t>
      </w:r>
      <w:r>
        <w:t>часть 3 статьи 196 после слов "юридических лиц," дополнить словами "приказа (распоряжения) главного государственного жилищного инспектора Российской Федерации о назначении внеплановой проверки, выданного в соответствии с частью 42 статьи 20 настоящего Кодекса,"</w:t>
      </w:r>
    </w:p>
    <w:p>
      <w:r>
        <w:rPr>
          <w:b/>
        </w:rPr>
        <w:t xml:space="preserve">13. </w:t>
      </w:r>
      <w:r>
        <w:t>часть 6 изложить в следующей редакции: "6.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коммунальные услуги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одно из следующих решений:</w:t>
      </w:r>
    </w:p>
    <w:p>
      <w:r>
        <w:rPr>
          <w:b/>
        </w:rPr>
        <w:t xml:space="preserve">13. </w:t>
      </w:r>
      <w:r>
        <w:t>в статье 198:</w:t>
      </w:r>
    </w:p>
    <w:p>
      <w:r>
        <w:rPr>
          <w:b/>
        </w:rPr>
        <w:t xml:space="preserve">13. </w:t>
      </w:r>
      <w:r>
        <w:t>дополнить частью 7 следующего содержания: "7. В случае установления нарушения порядка расчета платы за коммунальные услуги лицо, предоставляющее коммунальные услуги, обеспечивает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коммунальные услуги до уплаты штрафа в полном объеме."</w:t>
      </w:r>
    </w:p>
    <w:p>
      <w:r>
        <w:rPr>
          <w:b/>
        </w:rPr>
        <w:t xml:space="preserve">13. </w:t>
      </w:r>
      <w:r>
        <w:t>дополнить частью 31 следующего содержания: "31. При прекращении управления многоквартирным домом товариществом 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помещений в многоквартирном доме об изменении способа управления таким домом обязаны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 управления многоквартирным домом, или, если такой собственник не указан, любому собственнику помещения в таком многоквартирном доме."</w:t>
      </w:r>
    </w:p>
    <w:p>
      <w:r>
        <w:rPr>
          <w:b/>
        </w:rPr>
        <w:t xml:space="preserve">13. </w:t>
      </w:r>
      <w:r>
        <w:t>часть 12 после слов "Кодекса, договоров" дополнить словами ", в том числе в отношении коммунальных ресурсов, потребляемых при содержании общего имущества в многоквартирном доме,"</w:t>
      </w:r>
    </w:p>
    <w:p>
      <w:r>
        <w:rPr>
          <w:b/>
        </w:rPr>
        <w:t xml:space="preserve">13. </w:t>
      </w:r>
      <w:r>
        <w:t>дополнить частью 17 следующего содержания: "17. Управление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настоящим Кодексом,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самоуправления в порядке и на условиях, которые установлены Правительством Российской Федерации.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частью 4 настоящей статьи, но не более одного года."</w:t>
      </w:r>
    </w:p>
    <w:p>
      <w:r>
        <w:rPr>
          <w:b/>
        </w:rPr>
        <w:t xml:space="preserve">13. </w:t>
      </w:r>
      <w:r>
        <w:t>часть 7 изложить в следующей редакции: "7.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r>
        <w:rPr>
          <w:b/>
        </w:rPr>
        <w:t xml:space="preserve">13. </w:t>
      </w:r>
      <w:r>
        <w:t>часть 10 изложить в следующей редакции: "10.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r>
        <w:rPr>
          <w:b/>
        </w:rPr>
        <w:t xml:space="preserve">13. </w:t>
      </w:r>
      <w:r>
        <w:t>дополнить частью 12 следующего содержания: "12.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При этом договором управления многоквартирным домом может быть предусмотрено иное распределение полученной управляющей организацией экономии."</w:t>
      </w:r>
    </w:p>
    <w:p>
      <w:r>
        <w:rPr>
          <w:b/>
        </w:rPr>
        <w:t xml:space="preserve">13. </w:t>
      </w:r>
      <w:r>
        <w:t>часть 1 дополнить пунктом 11 следующего содержания: "11)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r>
        <w:rPr>
          <w:b/>
        </w:rPr>
        <w:t xml:space="preserve">13. </w:t>
      </w:r>
      <w:r>
        <w:t>часть 2 дополнить словами "с указанием перечня грубых нарушений лицензионных требований"</w:t>
      </w:r>
    </w:p>
    <w:p>
      <w:r>
        <w:rPr>
          <w:b/>
        </w:rPr>
        <w:t xml:space="preserve">13. </w:t>
      </w:r>
      <w:r>
        <w:t>в части 2 слово "трех" заменить словом "пяти"</w:t>
      </w:r>
    </w:p>
    <w:p>
      <w:r>
        <w:rPr>
          <w:b/>
        </w:rPr>
        <w:t xml:space="preserve">13. </w:t>
      </w:r>
      <w:r>
        <w:t>часть 3 дополнить предложениями следующего содержания: "В случае непредставления лицензиатом указанных в части 2 настоящей статьи сведений о прекращении, расторжении договора управления многоквартирным домом в порядке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орган государственного жилищного надзора вносит изменения в реестр лицензий субъекта Российской Федерации о включении сведений о многоквартирном доме в данный реестр и (или) об исключении из данного реестра таких сведений по результатам внеплановой проверки, основанием для проведения которой является поступление сведений от иного лицензиата в связи с прекращением, расторжением договора управления многоквартирным домом и заключением такого договора управления с иным лицензиатом. Положения настоящей части распространяются также на случаи изменения способа управления многоквартирным домом и представления в связи с этим в орган государственного жилищного надзора сведений, указанных в частях 6 и 7 статьи 110, частях 7 и 8 статьи 135 настоящего Кодекса."</w:t>
      </w:r>
    </w:p>
    <w:p>
      <w:r>
        <w:rPr>
          <w:b/>
        </w:rPr>
        <w:t xml:space="preserve">13. </w:t>
      </w:r>
      <w:r>
        <w:t>дополнить частью 31 следующего содержания: "31. В случае признания судом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которое послужило основанием для направления в орган государственного жилищного надзора сведений, указанных в части 2 настоящей статьи, изменения в реестр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соответствующего решения общего собрания собственников помещений в многоквартирном доме недействительным не ранее даты вступления в силу такого решения суда."</w:t>
      </w:r>
    </w:p>
    <w:p>
      <w:r>
        <w:rPr>
          <w:b/>
        </w:rPr>
        <w:t xml:space="preserve">13. </w:t>
      </w:r>
      <w:r>
        <w:t>части 5 и 51 изложить в следующей редакции: "5.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предусмотренного частью 7 настоящей статьи случая принятия решения</w:t>
      </w:r>
    </w:p>
    <w:p>
      <w:r>
        <w:rPr>
          <w:b/>
        </w:rPr>
        <w:t xml:space="preserve">51. </w:t>
      </w:r>
      <w:r>
        <w:t>дополнить частями 52 - 54 следующего содержания: "52. В случае, если лицензиатом и (или) должностным лицом, должностными лицами лицензиата в течение двенадцати месяцев со дня назначения административного наказания за грубое нарушение лицензионных требований вновь совершено грубое нарушение лицензионных требований,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многоквартирных домах в порядке, установленном Правительством Российской Федерации</w:t>
      </w:r>
    </w:p>
    <w:p>
      <w:r>
        <w:rPr>
          <w:b/>
        </w:rPr>
        <w:t xml:space="preserve">54. </w:t>
      </w:r>
      <w:r>
        <w:t>в части 2 статьи 199 слова "в части 5" заменить словами "в частях 5 - 54", дополнить словами ", а также отсутствие в течение шести месяцев в реестре лицензий субъекта Российской Федерации сведений о многоквартирных домах, деятельность по управлению которыми осуществляет лицензиат"</w:t>
      </w:r>
    </w:p>
    <w:p>
      <w:r>
        <w:rPr>
          <w:b/>
        </w:rPr>
        <w:t xml:space="preserve">54. </w:t>
      </w:r>
      <w:r>
        <w:t>часть 1 статьи 200 изложить в следующей редакции: "1. Лицензиат в случае исключения сведений о многоквартирном доме из реестра лицензий субъекта Российской Федерации в порядке, установленном статьей 198 настоящего Кодекса, а также в случае, если действие лицензии прекращено или она аннулирована в соответствии со статьей 199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рабочих дней со дня наступления событий, предусмотренных частью 3 настоящей статьи."</w:t>
      </w:r>
    </w:p>
    <w:p>
      <w:r>
        <w:rPr>
          <w:b/>
        </w:rPr>
        <w:t>Статья 2</w:t>
      </w:r>
    </w:p>
    <w:p>
      <w:r>
        <w:t>Внести в Федеральный закон от 21 июля 2014 года № 209-ФЗ "О государственной информационной системе жилищно-коммунального хозяйства" (Собрание законодательства Российской Федерации, 2014, № 30, ст. 4210; 2017, № 1, ст. 10) следующие изменения</w:t>
      </w:r>
    </w:p>
    <w:p>
      <w:r>
        <w:t>часть 2 статьи 7 изложить в следующей редакции: "2. Оператор системы определяется Правительством Российской Федерации."</w:t>
      </w:r>
    </w:p>
    <w:p>
      <w:r>
        <w:t>части 8 и 9 статьи 12 признать утратившими силу</w:t>
      </w:r>
    </w:p>
    <w:p>
      <w:r>
        <w:rPr>
          <w:b/>
        </w:rPr>
        <w:t>Статья 3</w:t>
      </w:r>
    </w:p>
    <w:p>
      <w:r>
        <w:t>Внести в Федеральный закон от 21 июля 2014 года № 263-ФЗ "О внесении изменений в отдельные законодательные акты Российской Федерации в связи с принятием Федерального закона "О государственной информационной системе жилищно-коммунального хозяйства" (Собрание законодательства Российской Федерации, 2014, № 30, ст. 4264; 2016, № 23, ст. 3299; 2017, № 1, ст. 10) следующие изменения</w:t>
      </w:r>
    </w:p>
    <w:p>
      <w:r>
        <w:t>абзацы третий и четвертый подпункта "б" пункта 10 статьи 2 признать утратившими силу</w:t>
      </w:r>
    </w:p>
    <w:p>
      <w:r>
        <w:t>в статье 6: а) в части 21 второе предложение исключить; б) в части 22 второе предложение исключить; в) части 6 и 7 признать утратившими силу</w:t>
      </w:r>
    </w:p>
    <w:p>
      <w:r>
        <w:rPr>
          <w:b/>
        </w:rPr>
        <w:t>Статья 4</w:t>
      </w:r>
    </w:p>
    <w:p>
      <w:r>
        <w:t>Признать утратившими силу</w:t>
      </w:r>
    </w:p>
    <w:p>
      <w:r>
        <w:t>пункт 3 статьи 3 Федерального закона от 2 июня 2016 года № 175-ФЗ "О внесении изменений в статьи 26 и 154 Жилищного кодекса Российской Федерации и отдельные законодательные акты Российской Федерации" (Собрание законодательства Российской Федерации, 2016, № 23, ст. 3299)</w:t>
      </w:r>
    </w:p>
    <w:p>
      <w:r>
        <w:t>пункты 3 и 4 статьи 2, пункты 5 и 6 статьи 3 Федерального закона от 28 декабря 2016 года № 469-ФЗ "О внесении изменений в Жилищный кодекс Российской Федерации и отдельные законодательные акты Российской Федерации" (Собрание законодательства Российской Федерации, 2017, № 1, ст. 10)</w:t>
      </w:r>
    </w:p>
    <w:p>
      <w:r>
        <w:rPr>
          <w:b/>
        </w:rPr>
        <w:t>Статья 5</w:t>
      </w:r>
    </w:p>
    <w:p>
      <w:r>
        <w:rPr>
          <w:b/>
        </w:rPr>
        <w:t xml:space="preserve">1. </w:t>
      </w:r>
      <w:r>
        <w:t>Настоящий Федеральный закон вступает в силу по истечении десяти дней после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Пункты 5 и 6, подпункт "б" пункта 17 статьи 1 настоящего Федерального закона вступают в силу по истечении ста восьмидесяти дней после дня вступления в силу настоящего Федерального закона</w:t>
      </w:r>
    </w:p>
    <w:p>
      <w:r>
        <w:rPr>
          <w:b/>
        </w:rPr>
        <w:t xml:space="preserve">3. </w:t>
      </w:r>
      <w:r>
        <w:t>Подпункт "в" пункта 10 статьи 1 настоящего Федерального закона вступает в силу по истечении одного года после дня вступления в силу настоящего Федерального закона</w:t>
      </w:r>
    </w:p>
    <w:p>
      <w:r>
        <w:rPr>
          <w:b/>
        </w:rPr>
        <w:t xml:space="preserve">4. </w:t>
      </w:r>
      <w:r>
        <w:t>Пункт 1 статьи 2 настоящего Федерального закона вступает в силу с 1 марта 2018 года</w:t>
      </w:r>
    </w:p>
    <w:p>
      <w:r>
        <w:rPr>
          <w:b/>
        </w:rPr>
        <w:t xml:space="preserve">5. </w:t>
      </w:r>
      <w:r>
        <w:t>Пункт 7 статьи 1, пункт 2 статьи 2, статьи 3 и 4 настоящего Федерального закона вступают в силу с 1 января 2018 года</w:t>
      </w:r>
    </w:p>
    <w:p>
      <w:r>
        <w:rPr>
          <w:b/>
        </w:rPr>
        <w:t xml:space="preserve">6. </w:t>
      </w:r>
      <w:r>
        <w:t>Часть 2 статьи 193 и часть 52 статьи 198 Жилищного кодекса Российской Федерации (в редакции настоящего Федерального закона) применяются по истечении десяти дней со дня утверждения Правительством Российской Федерации перечня грубых нарушений лицензионных требований</w:t>
      </w:r>
    </w:p>
    <w:p>
      <w:r>
        <w:rPr>
          <w:b/>
        </w:rPr>
        <w:t xml:space="preserve">7. </w:t>
      </w:r>
      <w:r>
        <w:t>Срок действия лицензии на осуществление предпринимательской деятельности по управлению многоквартирными домами, предусмотренный частью 4 статьи 192 Жилищного кодекса Российской Федерации (в редакции настоящего Федерального закона), применяется к ранее выданным лицензиям на осуществление предпринимательской деятельности по управлению многоквартирными домами и исчисляется с 1 июня 2018 года. (В редакции Федерального закона от 21.11.2022 № 463-ФЗ)</w:t>
      </w:r>
    </w:p>
    <w:p>
      <w:r>
        <w:rPr>
          <w:b/>
        </w:rPr>
        <w:t xml:space="preserve">8. </w:t>
      </w:r>
      <w:r>
        <w:t>Лицензиаты, не соответствующие лицензионному требованию, предусмотренному пунктом 11 части 1 статьи 193 Жилищного кодекса Российской Федерации (в редакции настоящего Федерального закона), на день вступления в силу настоящего Федерального закона, в течение шести месяцев со дня его вступления в силу обязаны внести изменения в свои учредительные документы</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