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в части введения административной ответственности за незаконную реализацию входных билетов на матчи чемпионата мира по футболу FIFA 2018 года</w:t>
      </w:r>
    </w:p>
    <w:p>
      <w:r>
        <w:rPr>
          <w:b/>
        </w:rPr>
        <w:t>Статья 14.153. 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w:t>
      </w:r>
    </w:p>
    <w:p>
      <w:r>
        <w:t>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 если эти действия не содержат уголовно наказуемого деяния, - 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
        <w:t>в части 1 статьи 23.1 слова "статьей 14.14," заменить словами "статьями 14.14, 14.152, 14.153,"</w:t>
      </w:r>
    </w:p>
    <w:p>
      <w:r>
        <w:t>в части 2 статьи 28.3: а) пункт 1 после слов "а также пива и напитков, изготавливаемых на его основе)," дополнить словами "статьями 14.152, 14.153,"; б) пункт 63 после цифр "14.10," дополнить цифрами "14.152, 14.153,"</w:t>
      </w:r>
    </w:p>
    <w:p>
      <w:r>
        <w:t>статью 29.6 дополнить частью 7 следующего содержания: "7.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