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2 Лесн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2 статьи 32 Лесного кодекса Российской Федерации (Собрание законодательства Российской Федерации, 2006, № 50, ст. 5278; 2008, № 30, ст. 3599; 2009, № 11, ст. 1261) изменение, дополнив ее после слова "относятся" словом "валежник,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