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статьи 9 Федерального закона "О внесении изменений в Федеральный закон "Об особых экономических зонах в Российской Федерации"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Части 1 - 3 статьи 9 Федерального закона от 30 ноября 2011 года № 365-ФЗ "О внесении изменений в Федеральный закон "Об особых экономических зонах в Российской Федерации" и отдельные законодательные акты Российской Федерации" (Собрание законодательства Российской Федерации, 2011, № 49, ст. 7043) признать утратившими силу.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Допускается продление срока существования особых экономических зон, созданных до 1 января 2012 года, в течение ста восьмидесяти дней со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Продление срока существования особых экономических зон, созданных до 1 января 2012 года, осуществляется путем заключения дополнительных соглашений к соглашениям о создании особых экономических зон с учетом положений Федерального закона от 22 июля 2005 года № 116-ФЗ "Об особых экономических зонах в Российской Федерации"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