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1202 части третьей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1 статьи 1202 части третьей Гражданского кодекса Российской Федерации (Собрание законодательства Российской Федерации, 2001, № 49, ст. 4552; 2013, № 40, ст. 5030; 2014, № 19, ст. 2329) изменение, дополнив его словами "и Федеральным законом "О международных компаниях".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