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6235, 6236; 2009, № 1, ст. 17;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4206, 4207, 4208; № 41, ст. 5192; № 49, ст. 6409; № 50, ст. 6605; 2011, № 1, ст. 10, 23, 54; № 7, ст. 901; № 15, ст. 2039; № 17, ст. 2310; № 19, ст. 2715; № 23, ст. 3260; № 27, ст. 3873; № 29, ст. 4290, 4298; № 30, ст. 4573, 4585, 4590, 4591,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7640, 7643; 2013, № 14, ст. 1651, 1666; № 19, ст. 2323, 2325; № 26, ст. 3207, 3208; № 27, ст. 3454, 3470, 3478; № 30, ст. 4025, 4029, 4030, 4031, 4032, 4034, 4036, 4040, 4044, 4078, 4082; № 31, ст. 4191; № 43, ст. 5443, 5444, 5445, 5452; № 44, ст. 5624, 5643; № 48, ст. 6161, 6164, 6165; № 49, ст. 6327, 6341; № 51, ст. 6683, 6685, 6695; № 52, ст. 6961, 6980, 6986, 7002, 7010; 2014, № 6, ст. 559, 566; № 11, ст. 1092, 1096; № 14, ст. 1562; № 19, ст. 2302, 2306, 2310, 2324, 2325, 2326, 2327, 2330, 2335; № 26, ст. 3366, 3379; № 30, ст. 4211, 4218, 4228, 4233, 4248, 4256, 4259, 4264, 4278; № 42, ст. 5615; № 43, ст. 5799; № 48, ст. 6636, 6638, 6642, 6651; № 52, ст. 7541, 7550, 7557; 2015, № 1, ст. 29, 67, 74, 83, 85; № 10, ст. 1405, 1416; № 13, ст. 1811; № 18, ст. 2614, 2620; № 21, ст. 2981; № 24, ст. 3370; № 27, ст. 3945; № 29, ст. 4359, 4374, 4376, 4391; № 41, ст. 5629, 5637; № 44, ст. 6046; № 45, ст. 6205, 6208; № 48, ст. 6706, 6710; № 51, ст. 7250; 2016, № 1, ст. 11, 28, 59, 63, 84; № 10, ст. 1323; № 11, ст. 1481, 1491, 1493; № 18, ст. 2514; № 23, ст. 3285; № 26, ст. 3871, 3876, 3884, 3887, 3891; № 27, ст. 4160, 4164, 4183, 4197, 4205, 4206, 4223, 4238, 4251, 4259, 4286, 4291, 4305; № 28, ст. 4558; № 50, ст. 6975; 2017, № 1, ст. 12, 31, 47; № 7, ст. 1030, 1032; № 9, ст. 1278; № 11, ст. 1535; № 17, ст. 2457; № 18, ст. 2664; № 22, ст. 3069; № 23, ст. 3227; № 24, ст. 3487; № 27, ст. 3947; № 30, ст. 4455; № 31, ст. 4738, 4755, 4812, 4814, 4815, 4827, 4828; № 47, ст. 6844, 6851; № 49, ст. 7308; № 50, ст. 7562; № 52, ст. 7919; 2018, № 1, ст. 21, 30, 35, 48; № 7, ст. 973; № 18, ст. 2562; № 30, ст. 4555, 4556; № 31, ст. 4824, 4825, 4826, 4851; № 41, ст. 6187; № 42, ст. 6378) следующие изменения</w:t>
      </w:r>
    </w:p>
    <w:p>
      <w:r>
        <w:t>дополнить статьей 9.52 следующего содержания: "Статья 9.52. Нарушение сроков направления документов, материалов или сведений о них для размещения в государственных информационных системах обеспечения градостроительной деятельности Нарушение органами государственной власти, органами местного самоуправления, организациями, принявшими, утвердившими и выдавшими документы, материалы,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деятельности, сроков направления соответствующих документов,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округов, органы местного самоуправления муниципальных районов или органы исполнительной власти субъектов Российской Федерации (подведомственные им государственные бюджетные учреждения), применительно к территориям которых принимаются, утверждаются, выдаются указанные документы, материалы, - влечет наложение административного штрафа на должностных лиц в размере от десяти тысяч до тридцати тысяч рублей; на юридических лиц - от ста тысяч до трехсот тысяч рублей."</w:t>
      </w:r>
    </w:p>
    <w:p>
      <w:r>
        <w:t>часть 1 статьи 23.1 после слов "в области промышленной безопасности), статьями" дополнить цифрами "9.52,"</w:t>
      </w:r>
    </w:p>
    <w:p>
      <w:r>
        <w:t>часть 2 статьи 28.3 дополнить пунктом 110 следующего содержания: "110) должностные лица исполнительных органов государственной власти субъектов Российской Федерации, уполномоченных на ведение государственных информационных систем обеспечения градостроительной деятельности, - об административных правонарушениях, предусмотренных статьей 9.52 настоящего Кодекса."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