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ежемесячных выплатах семьям, имеющим детей"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