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3.194. Нарушение порядка представления сведений в федеральный реестр инвалидов и размещения указанных сведений в данном реестр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