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06.03.2019 № 23-ФЗ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21 февраля 2019 года Одобрен Советом Федерации 27 февраля 2019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6236; 2009, № 1, ст. 17;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№ 50, ст. 6605; 2011, № 1, ст. 10, 23, 54; № 7, ст. 901; № 15, ст. 2039; № 17, ст. 2310; № 19, ст. 2715; № 23, ст. 3260; № 27, ст. 3873; № 29, ст. 4290, 4298; № 30, ст. 4573, 4585, 4590, 4591,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7640, 7643; 2013, № 14, ст. 1651, 1666; № 19, ст. 2323, 2325; № 26, ст. 3207, 3208; № 27, ст. 3454, 3470, 3478; № 30, ст. 4025, 4029, 4030, 4031, 4032, 4034, 4036, 4040, 4044, 4078, 4082; № 31, ст. 4191; № 43, ст. 5443, 5444, 5445, 5452; № 44, ст. 5624, 5643; № 48, ст. 6161, 6164, 6165; № 49, ст. 6327, 6341; № 51, ст. 6683, 6685, 6695; № 52, ст. 6961, 6980, 6986, 7002, 7010; 2014, № 6, ст.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29, 67, 74, 83, 85; № 10, ст. 1405, 1416;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18, ст. 2562; № 30, ст. 4555, 4556; № 31, ст. 4824, 4825, 4826, 4851; № 41, ст. 6187; № 42, ст. 6378; № 45, ст. 6832, 6843; № 47, ст. 7125, 7128; № 53, ст. 8436, 8447; 2019, № 6, ст. 465) следующие изменения: 1) дополнить статьей 9.1 1 следующего содержания: "Статья 9.1 1 .Нарушение требований к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1. Нарушение требований к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кроме случаев, предусмотренных частью 2 настоящей статьи, - влечет наложение административного штрафа на должностных лиц в размере от двух тысяч до пяти тысяч рублей; на юридических лиц - от двадцати тысяч до сорока тысяч рублей.</w:t>
      </w:r>
    </w:p>
    <w:p>
      <w:r>
        <w:rPr>
          <w:b/>
        </w:rPr>
        <w:t xml:space="preserve">2. </w:t>
      </w:r>
      <w:r>
        <w:t>Нарушение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создающее угрозу причинения вреда жизни или здоровью граждан либо возникновения аварии, - 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 или дисквалификацию на срок от одного года до полутора лет; на юридических лиц - от трехсот тысяч до трехсот пятидесяти тысяч рублей или административное приостановление деятельности на срок до девяноста суток. Примечание. Под гражданами в абзаце втором части 2 настоящей статьи понимаются физические лица, выполняющие работы по монтажу, демонтажу, обслуживанию, включая аварийно-техническое обслуживание,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обслуживанию систем диспетчерского (операторского) контроля, ремонту, техническому освидетельствованию и обследованию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метрополитенах.";</w:t>
      </w:r>
    </w:p>
    <w:p>
      <w:r>
        <w:rPr>
          <w:b/>
        </w:rPr>
        <w:t xml:space="preserve">2. </w:t>
      </w:r>
      <w:r>
        <w:t>в статье 23.1: a) часть 1 после слов "частью 3 статьи 9.1 (в части грубого нарушения условий лицензий на осуществление видов деятельности в области промышленной безопасности)," дополнить словами "частью 2 статьи 9.1 1 ,";</w:t>
      </w:r>
    </w:p>
    <w:p>
      <w:r>
        <w:rPr>
          <w:b/>
        </w:rPr>
        <w:t xml:space="preserve">2. </w:t>
      </w:r>
      <w:r>
        <w:t>часть 1 статьи 23.31 после слов "частью 4 статьи 9.1," дополнить словами "частью 1 статьи 9.1 1 ,"</w:t>
      </w:r>
    </w:p>
    <w:p>
      <w:r>
        <w:rPr>
          <w:b/>
        </w:rPr>
        <w:t xml:space="preserve">2. </w:t>
      </w:r>
      <w:r>
        <w:t>пункт 39 части 2 статьи 28.3 после слов "частью 3 статьи 9.1," дополнить словами "частью 2 статьи 9.1 1 ,". Президент Российской Федерации В.Путин Москва, Кремль 6 марта 2019 года № 23-ФЗ</w:t>
      </w:r>
    </w:p>
    <w:p>
      <w:r>
        <w:rPr>
          <w:b/>
        </w:rPr>
        <w:t xml:space="preserve">2. </w:t>
      </w:r>
      <w:r>
        <w:t>в части 2 цифры "9.1 - 9.3" заменить цифрами "9.1, 9.2, 9.3"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