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вторую и статью 1124 части третьей Гражданского кодекса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2004, № 27, ст. 2711; 2005, № 1, ст. 39; 2006, № 23, ст. 2380; № 50, ст. 5279; № 52, ст. 5497; 2011, № 15, ст. 2038; 2013, № 19, ст. 2327; № 27, ст. 3434; 2014, № 19, ст. 2304; 2015, № 10, ст. 1412; № 29, ст. 4342; 2016, № 27, ст. 4248; 2017, № 14, ст. 1998; 2018, № 22, ст. 3040) следующие изменения: 1) абзац первый пункта 3 статьи 671 после слова "решения" дополнить словами "посредством очного голосования"; 2) в статье 128 слова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заменить словами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3) главу 6 дополнить статьей 1411 следующего содержания: "Статья 1411. Цифровые права 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
        <w:rPr>
          <w:b/>
        </w:rPr>
        <w:t xml:space="preserve">2. </w:t>
      </w:r>
      <w:r>
        <w:t>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
        <w:rPr>
          <w:b/>
        </w:rPr>
        <w:t xml:space="preserve">3. </w:t>
      </w:r>
      <w:r>
        <w:t>Переход цифрового права на основании сделки не требует согласия лица, обязанного по такому цифровому праву.";</w:t>
      </w:r>
    </w:p>
    <w:p>
      <w:r>
        <w:rPr>
          <w:b/>
        </w:rPr>
        <w:t xml:space="preserve">3. </w:t>
      </w:r>
      <w:r>
        <w:t>в статье 160:</w:t>
      </w:r>
    </w:p>
    <w:p>
      <w:r>
        <w:rPr>
          <w:b/>
        </w:rPr>
        <w:t xml:space="preserve">3. </w:t>
      </w:r>
      <w:r>
        <w:t>абзац второй пункта 1 статьи 1812 дополнить словами ", в том числе голосования с помощью электронных или иных технических средств (абзац второй пункта 1 статьи 160 настоящего Кодекса)"</w:t>
      </w:r>
    </w:p>
    <w:p>
      <w:r>
        <w:rPr>
          <w:b/>
        </w:rPr>
        <w:t xml:space="preserve">3. </w:t>
      </w:r>
      <w:r>
        <w:t>статью 309 дополнить частью второй следующего содержания: "Условиями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
        <w:rPr>
          <w:b/>
        </w:rPr>
        <w:t xml:space="preserve">3. </w:t>
      </w:r>
      <w:r>
        <w:t>пункт 2 статьи 434 изложить в следующей редакции: "2.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w:t>
      </w:r>
    </w:p>
    <w:p>
      <w:r>
        <w:rPr>
          <w:b/>
        </w:rPr>
        <w:t xml:space="preserve">3. </w:t>
      </w:r>
      <w:r>
        <w:t>пункт 1 изложить в следующей редакции: "1.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 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 Двусторонние (многосторонние) сделки могут совершаться способами, установленными пунктами 2 и 3 статьи 434 настоящего Кодекса. 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(пункт 1 статьи 162)."</w:t>
      </w:r>
    </w:p>
    <w:p>
      <w:r>
        <w:rPr>
          <w:b/>
        </w:rPr>
        <w:t xml:space="preserve">3. </w:t>
      </w:r>
      <w:r>
        <w:t>в пункте 2 слова ", электронной подписи" исключить</w:t>
      </w:r>
    </w:p>
    <w:p>
      <w:r>
        <w:rPr>
          <w:b/>
        </w:rPr>
        <w:t>Статья 2</w:t>
      </w:r>
    </w:p>
    <w:p>
      <w:r>
        <w:t>Внести в часть вторую Гражданского кодекса Российской Федерации (Собрание законодательства Российской Федерации, 1996, № 5, ст. 410; 2013, № 51, ст. 6699; 2017, № 31, ст. 4761) следующие изменения</w:t>
      </w:r>
    </w:p>
    <w:p>
      <w:r>
        <w:t>пункт 4 статьи 454 после слова "имущественных" дополнить словами ", в том числе цифровых,"</w:t>
      </w:r>
    </w:p>
    <w:p>
      <w:r>
        <w:t>статью 493 после слов "товарного чека" дополнить словом ", электронного"</w:t>
      </w:r>
    </w:p>
    <w:p>
      <w:r>
        <w:t>пункт 2 статьи 494 после слов "их продажи" дополнить словами "или в сети "Интернет"</w:t>
      </w:r>
    </w:p>
    <w:p>
      <w:r>
        <w:t>главу 39 дополнить статьей 7831 следующего содержания: "Статья 7831. Особенности договора об оказании услуг по предоставлению информации 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
        <w:t>пункт 1 статьи 8602 изложить в следующей редакции: "1.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абзаца второго пункта 1 статьи 160 настоящего Кодекса."</w:t>
      </w:r>
    </w:p>
    <w:p>
      <w:r>
        <w:t>в пункте 2 статьи 940: а) в абзаце первом слова "(пункт 2 статьи 434)" исключить; б) дополнить абзацем следующего содержания: "Договор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абзаца второго пункта 1 статьи 160 настоящего Кодекса."</w:t>
      </w:r>
    </w:p>
    <w:p>
      <w:r>
        <w:rPr>
          <w:b/>
        </w:rPr>
        <w:t>Статья 3</w:t>
      </w:r>
    </w:p>
    <w:p>
      <w:r>
        <w:t>Пункт 1 статьи 1124 части третьей Гражданского кодекса Российской Федерации (Собрание законодательства Российской Федерации, 2001, № 49, ст. 4552; 2017, № 31, ст. 4808; 2018, № 22, ст. 3044; № 30, ст. 4552) дополнить абзацем следующего содержания: "Не допускается составление завещания с использованием электронных либо иных технических средств (абзац второй пункта 1 статьи 160 настоящего Кодекса).".</w:t>
      </w:r>
    </w:p>
    <w:p>
      <w:r>
        <w:rPr>
          <w:b/>
        </w:rPr>
        <w:t>Статья 4</w:t>
      </w:r>
    </w:p>
    <w:p>
      <w:r>
        <w:rPr>
          <w:b/>
        </w:rPr>
        <w:t xml:space="preserve">1. </w:t>
      </w:r>
      <w:r>
        <w:t>Настоящий Федеральный закон вступает в силу с 1 октября 2019 года</w:t>
      </w:r>
    </w:p>
    <w:p>
      <w:r>
        <w:rPr>
          <w:b/>
        </w:rPr>
        <w:t xml:space="preserve">2.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 xml:space="preserve">3. </w:t>
      </w:r>
      <w:r>
        <w:t>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