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</w:t>
      </w:r>
    </w:p>
    <w:p>
      <w:r>
        <w:rPr>
          <w:b/>
        </w:rPr>
        <w:t>Статья 1</w:t>
      </w:r>
    </w:p>
    <w:p>
      <w:r>
        <w:t>Внести в Федеральный закон от 5 апреля 2013 года №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№ 14, ст. 1652; № 52, ст. 6961; 2014, № 23, ст. 2925; 2015, № 1, ст. 51; № 29, ст. 4353; 2016, № 27, ст. 4298; 2018, № 1, ст. 88; № 53, ст. 8428; 2019, № 18, ст. 2195) следующие изменения</w:t>
      </w:r>
    </w:p>
    <w:p>
      <w:r>
        <w:t>статью 13 признать утратившей силу</w:t>
      </w:r>
    </w:p>
    <w:p>
      <w:r>
        <w:t>в части 9 статьи 37 слова "которая на двадцать пять и более процентов ниже начальной (максимальной) цены контракта," исключить</w:t>
      </w:r>
    </w:p>
    <w:p>
      <w:r>
        <w:t>в части 27 статьи 44 слова "принято решение" заменить словами "приняты решения"</w:t>
      </w:r>
    </w:p>
    <w:p>
      <w:r>
        <w:t>(Пункт утратил силу - Федеральный закон от 02.07.2021 № 360-ФЗ) 5) в пункте 1 части 1 статьи 73 цифры "11" заменить цифрами "12"</w:t>
      </w:r>
    </w:p>
    <w:p>
      <w:r>
        <w:t>в пункте 2 части 2 статьи 822 цифры "11" заменить цифрами "12"</w:t>
      </w:r>
    </w:p>
    <w:p>
      <w:r>
        <w:t>в части 2 статьи 98 слова ", определенных в соответствии со статьей 13 настоящего Федерального закона" исключить</w:t>
      </w:r>
    </w:p>
    <w:p>
      <w:r>
        <w:t>в части 1 статьи 1113: а) пункт 2 дополнить словами ", а в случае заключения специального инвестиционного контракта с производителем товара, включенным в сводный реестр организаций оборонно-промышленного комплекса, формируемый в соответствии с частью 2 статьи 21 Федерального закона от 31 декабря 2014 года № 488-ФЗ "О промышленной политике в Российской Федерации", - семьсот пятьдесят миллионов рублей"; б) в подпункте "а" пункта 5 слова "данного календарного года;" заменить словами "данного календарного года.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товара, включенным в реестр организаций, указанный в пункте 2 части 1 настоящей статьи;"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Пункты 2 - 4 статьи 1 настоящего Федерального закона вступают в силу с 1 июля 2019 года</w:t>
      </w:r>
    </w:p>
    <w:p>
      <w:r>
        <w:rPr>
          <w:b/>
        </w:rPr>
        <w:t xml:space="preserve">3. </w:t>
      </w:r>
      <w:r>
        <w:t>Пункты 1, 5 - 7 статьи 1 настоящего Федерального закона вступают в силу с 1 октября 2019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