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2 статьи 28.3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7541; 2015, № 1, ст. 67, 74, 85; № 10, ст. 1405, 1416; № 13, ст. 1811; № 18, ст. 2614, 2620; № 21, ст. 2981; № 24, ст. 3370; № 29, ст. 4359, 4391; № 41, ст. 5637; № 44, ст. 6046; № 45, ст. 6208; № 48, ст. 6706, 6710; № 51, ст. 7250; 2016, № 1, ст. 11, 28, 59, 84; № 10, ст. 1323; № 11, ст. 1481, 1493; № 26, ст. 3871, 3884, 3891; № 27, ст. 4160, 4164, 4183, 4197, 4205, 4223, 4238, 4251, 4259, 4286, 4305; № 28, ст. 4558; № 50, ст. 6975; 2017, № 1, ст. 12, 31, 47; № 7, ст. 1030, 1032; № 9, ст. 1278; № 11, ст. 1535; № 17, ст. 2457; № 18, ст. 2664; № 22, ст. 3069; № 23, ст. 3227; № 27, ст. 3947; № 30, ст. 4455; № 31, ст. 4738, 4775, 4812, 4814, 4815, 4827, 4828; № 47, ст. 6844; № 49, ст. 7308; № 50, ст. 7562; № 52, ст. 7919; 2018, № 1, ст. 30, 35, 48; № 7, ст. 973; № 18, ст. 2562; № 31, ст. 4824, 4826, 4851; № 41, ст. 6187; № 42, ст. 6378; № 45, ст. 6832, 6843; № 47, ст. 7125; № 53, ст. 8436; 2019, № 6, ст. 465; № 10, ст. 893; № 12, ст. 1216, 1217, 1218, 1219; № 16, ст. 1819, 1821; № 22, ст. 2669; № 25, ст. 3161) изменение, дополнив ее пунктом 112 следующего содержания: "112) должностные лица органов, осуществляющих функции по контролю и надзору в сфере нотариата, - об административных правонарушениях, предусмотренных частью 1 статьи 19.4, частью 1 статьи 19.5 и статьей 19.7 настоящего Кодекса.".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