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правовом статусе Каспийского моря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