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w:t>
      </w:r>
    </w:p>
    <w:p>
      <w:r>
        <w:rPr>
          <w:b/>
        </w:rPr>
        <w:t>Статья 1</w:t>
      </w:r>
    </w:p>
    <w:p>
      <w:r>
        <w:t>Внести в Жилищный кодекс Российской Федерации (Собрание законодательства Российской Федерации, 2005, № 1, ст. 14; 2006, № 1, ст. 10; № 52, ст. 5498; 2007, № 1, ст. 13; № 43, ст. 5084; 2008, № 30, ст. 3616; 2009, № 48, ст. 5711; № 51, ст. 6153; 2010, № 49, ст. 6424; 2011, № 23, ст. 3263; № 30, ст. 4590; 2012, № 26, ст. 3446; № 53, ст. 7596; 2013, № 52, ст. 6982; 2014, № 26, ст. 3406; № 30, ст. 4218, 4256; № 49, ст. 6928; 2015, № 1, ст. 38, 52; № 27, ст. 3967; 2016, № 27, ст. 4288; 2017, № 52, ст. 7922; 2018, № 1, ст. 46; № 15, ст. 2030; № 53, ст. 8484) следующие изменения</w:t>
      </w:r>
    </w:p>
    <w:p>
      <w:r>
        <w:t>в статье 12: а) пункт 11 дополнить словами ", оснований и порядка признания многоквартирного дома аварийным и подлежащим сносу или реконструкции"; б) пункт 12 дополнить словами ",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
        <w:t>пункт 6 статьи 13 дополнить словами ",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
        <w:t>пункт 8 части 1 статьи 14 изложить в следующей редакции: "8)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
        <w:t>часть 4 статьи 15 после слова "проживания" дополнить словами ", многоквартирный дом может быть признан аварийным и подлежащим сносу или реконструкции", дополнить предложением следующего содержания: "В многоквартирном доме, признанном аварийным и подлежащим сносу или реконструкции, все жилые помещения являются непригодными для проживания."</w:t>
      </w:r>
    </w:p>
    <w:p>
      <w:r>
        <w:t>статью 29 дополнить частью 7 следующего содержания: "7. 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w:t>
      </w:r>
    </w:p>
    <w:p>
      <w:r>
        <w:t>в статье 32: а) часть 7 после слов "в многоквартирном доме" дополнить словами ", в том числе рыночная стоимость земельного участка, на котором расположен многоквартирный дом,"; б) дополнить частью 81 следующего содержания: "81.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 в) дополнить частью 82 следующего содержания: "82.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81 настоящей статьи в отношении таких граждан не применяются."; г) дополнить частью 101 следующего содержания: "101.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w:t>
      </w:r>
    </w:p>
    <w:p>
      <w:r>
        <w:t>в части 1 статьи 89 третье предложение после слов "федеральным законом" дополнить словами "или нормативным правовым актом субъекта Российской Федерации"</w:t>
      </w:r>
    </w:p>
    <w:p>
      <w:r>
        <w:t>статью 95 дополнить пунктом 31 следующего содержания: "31)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
        <w:t>часть 2 статьи 106 дополнить пунктом 31 следующего содержания: "31) до завершения расчетов с гражданами, указанными в пункте 31 статьи 95 настоящего Кодекса, либо до предоставления им жилых помещений, но не более чем на два года;"</w:t>
      </w:r>
    </w:p>
    <w:p>
      <w:r>
        <w:rPr>
          <w:b/>
        </w:rPr>
        <w:t>Статья 2</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15, ст. 1780; № 27, ст. 3267; № 29, ст. 3584; № 48, ст. 5711; № 51, ст. 6153; 2010, № 11, ст. 1174; 2011, № 1, ст. 49, 53; № 23, ст. 3264; № 29, ст. 4291; № 49, ст. 7028; 2012, № 31, ст. 4322; № 53, ст. 7595; 2013, № 14, ст. 1646; № 30, ст. 4073; № 52, ст. 6982; 2014, № 26, ст. 3377, 3406; № 30, ст. 4219; № 48, ст. 6637; 2015, № 1, ст. 11, 52; № 10, ст. 1418; № 27, ст. 3967; 2016, № 23, ст. 3299; № 26, ст. 3890; 2017, № 31, ст. 4816; № 45, ст. 6585; 2018, № 1, ст. 54, 67, 90; № 18, ст. 2563; № 49, ст. 7508, 7524) следующие изменения</w:t>
      </w:r>
    </w:p>
    <w:p>
      <w:r>
        <w:t>пункт 2 статьи 2 после слов "2017 года" дополнить словами "или применительно к положениям главы 65 настоящего Федерального закона после 1 января 2017 года"</w:t>
      </w:r>
    </w:p>
    <w:p>
      <w:r>
        <w:t>(Утратил силу - Федеральный закон от 30.12.2021 № 436-ФЗ) 3) в части 1 статьи 14: а) пункты 4, 9, 92 - 95, 97, 99 и 10 признать утратившими силу; б) дополнить пунктом 13 следующего содержания: "13)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размещения жилых помещений, строительство которых осуществляется за счет средств бюджетов бюджетной системы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договора о развитии застроенной территории и (или) договора о комплексном развитии территории."</w:t>
      </w:r>
    </w:p>
    <w:p>
      <w:r>
        <w:t>статью 15 признать утратившей силу</w:t>
      </w:r>
    </w:p>
    <w:p>
      <w:r>
        <w:t>в статье 151: а) наименование изложить в следующей редакции: "Статья 151. Предоставление финансовой поддержки за счет средств Фонда на проведение капитального ремонта многоквартирных домов"; б) части 1 - 5 признать утратившими силу</w:t>
      </w:r>
    </w:p>
    <w:p>
      <w:r>
        <w:t>в статье 16: а) в части 2: пункт 3 изложить в следующей редакции: "3)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 пункт 4 изложить в следующей редакции: "4) обоснование потребности в предусмотренных пунктом 3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 б) часть 21 изложить в следующей редакции: "21. Размер этапа текущего года региональной адресной программы по переселению граждан из аварийного жилищного фонда, указанный в пункте 5 части 2 настоящей статьи, определяется в порядке, установленном Правительством Российской Федерации."; в) дополнить частью 23 следующего содержания: "23. Методические рекомендации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г) часть 6 изложить в следующей редакции: "6. Средства Фонда, средства долевого финансирования за счет средств бюджета субъекта Российской Федерации и (или) средств местных бюджетов могут расходоваться на:</w:t>
      </w:r>
    </w:p>
    <w:p>
      <w:r>
        <w:t>приобретение жилых помещений в многоквартирных домах, а также в жилых домах, указанных в пункте 2 части 2 статьи 49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
        <w:t>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частью 7 статьи 32 Жилищного кодекса Российской Федерации</w:t>
      </w:r>
    </w:p>
    <w:p>
      <w:r>
        <w:t>предоставление указанным в пункте 2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
        <w:t>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кодексом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 процентов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статьей 32 Жилищного кодекса Российской Федерации."; д) части 61 и 10 признать утратившими силу</w:t>
      </w:r>
    </w:p>
    <w:p>
      <w:r>
        <w:t>в статье 161: а) наименование изложить в следующей редакции: "Статья 161. Предоставление финансовой поддержки за счет средств Фонда на модернизацию системы коммунальной инфраструктуры"; б) части 1 - 11 признать утратившими силу</w:t>
      </w:r>
    </w:p>
    <w:p>
      <w:r>
        <w:t>дополнить главой 65 следующего содержания: "Глава 65. Особенности предоставления финансовой поддержки на переселение граждан из аварийного жилищного фонда, признанного таковым после 1 января 2017 года</w:t>
      </w:r>
    </w:p>
    <w:p>
      <w:r>
        <w:rPr>
          <w:b/>
        </w:rP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
        <w:rPr>
          <w:b/>
        </w:rPr>
        <w:t xml:space="preserve">1. </w:t>
      </w:r>
      <w:r>
        <w:t>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
        <w:rPr>
          <w:b/>
        </w:rPr>
        <w:t xml:space="preserve">2. </w:t>
      </w:r>
      <w:r>
        <w:t>Субъект Российской Федерации, выполнивший обязательство, предусмотренное пунктом 910 части 1 статьи 14 настоящего Федерального закона, вправе подать заявку на предоставление финансовой поддержки за счет средств Фонда, указанной в части 1 настоящей статьи, в пределах лимита средств на переселение, установленного для данного субъекта Российской Федерации</w:t>
      </w:r>
    </w:p>
    <w:p>
      <w:r>
        <w:rPr>
          <w:b/>
        </w:rPr>
        <w:t xml:space="preserve">3. </w:t>
      </w:r>
      <w:r>
        <w:t>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части 1 настоящей статьи, если иное не установлено настоящей главой</w:t>
      </w:r>
    </w:p>
    <w:p>
      <w:r>
        <w:rPr>
          <w:b/>
        </w:rPr>
        <w:t xml:space="preserve">4. </w:t>
      </w:r>
      <w:r>
        <w:t>Финансовая поддержка за счет средств Фонда, указанная в части 1 настоящей статьи, предоставляется при</w:t>
      </w:r>
    </w:p>
    <w:p>
      <w:r>
        <w:rPr>
          <w:b/>
        </w:rPr>
        <w:t xml:space="preserve">4. </w:t>
      </w:r>
      <w:r>
        <w:t>наличии региональных адресных программ по переселению граждан из аварийного жилищного фонда, признанного таковым после 1 января 2017 года</w:t>
      </w:r>
    </w:p>
    <w:p>
      <w:r>
        <w:rPr>
          <w:b/>
        </w:rPr>
        <w:t xml:space="preserve">4. </w:t>
      </w:r>
      <w:r>
        <w:t>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
        <w:rPr>
          <w:b/>
        </w:rPr>
        <w:t>Статья 20.15. Региональная адресная программа по переселению граждан из аварийного жилищного фонда, признанного таковым после 1 января 2017 года</w:t>
      </w:r>
    </w:p>
    <w:p>
      <w:r>
        <w:rPr>
          <w:b/>
        </w:rPr>
        <w:t xml:space="preserve">1. </w:t>
      </w:r>
      <w:r>
        <w:t>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
        <w:rPr>
          <w:b/>
        </w:rPr>
        <w:t xml:space="preserve">2. </w:t>
      </w:r>
      <w:r>
        <w:t>Региональная адресная программа по переселению граждан из аварийного жилищного фонда, указанная в части 1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статьей 16 настоящего Федерального закона, за исключением требований пункта 1 части 2 и части 21 статьи 16 настоящего Федерального закона.";</w:t>
      </w:r>
    </w:p>
    <w:p>
      <w:r>
        <w:rPr>
          <w:b/>
        </w:rPr>
        <w:t xml:space="preserve">2. </w:t>
      </w:r>
      <w:r>
        <w:t>в статье 231:</w:t>
      </w:r>
    </w:p>
    <w:p>
      <w:r>
        <w:rPr>
          <w:b/>
        </w:rPr>
        <w:t xml:space="preserve">2. </w:t>
      </w:r>
      <w:r>
        <w:t>часть 1 дополнить пунктом 6 следующего содержания: "6) нарушения условия, установленного пунктом 13 части 1 статьи 14 настоящего Федерального закона."</w:t>
      </w:r>
    </w:p>
    <w:p>
      <w:r>
        <w:rPr>
          <w:b/>
        </w:rPr>
        <w:t xml:space="preserve">2. </w:t>
      </w:r>
      <w:r>
        <w:t>часть 3 дополнить пунктом 8 следующего содержания: "8)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пункта 13 части 1 статьи 14 настоящего Федерального закона."</w:t>
      </w:r>
    </w:p>
    <w:p>
      <w:r>
        <w:rPr>
          <w:b/>
        </w:rPr>
        <w:t xml:space="preserve">2. </w:t>
      </w:r>
      <w:r>
        <w:t>в части 5 слова "в пункте 3" заменить словами "в пунктах 3 и 6"</w:t>
      </w:r>
    </w:p>
    <w:p>
      <w:r>
        <w:rPr>
          <w:b/>
        </w:rPr>
        <w:t xml:space="preserve">2. </w:t>
      </w:r>
      <w:r>
        <w:t>в части 6 слова "в пункте 3" заменить словами "в пунктах 3 и 6"</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