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1, ст. 2; № 50, ст. 4847; 2004, № 27, ст. 2711; 2007, № 30, ст. 3808; № 31, ст. 4011; 2009, № 39, ст. 4538; 2010, № 27, ст. 3416; 2011, № 1, ст. 46; № 17, ст. 2319; № 49, ст. 7056; 2013, № 44, ст. 5633; № 48, ст. 6165; № 52, ст. 7000; 2014, № 26, ст. 3399; 2016, № 27, ст. 4232; 2018, № 30, ст. 4538; 2019, № 30, ст. 4134) следующие изменения</w:t>
      </w:r>
    </w:p>
    <w:p>
      <w:r>
        <w:t>статью 17 дополнить частью четвертой следующего содержания: "Подозреваемые, обвиняемые, содержащиеся под стражей, имеют право на получение компенсации в денежной форме за нарушение условий содержания под стражей, предусмотренных законодательством Российской Федерации и международными договорами Российской Федерации."</w:t>
      </w:r>
    </w:p>
    <w:p>
      <w:r>
        <w:t>дополнить статьей 171 следующего содержания: "Статья 171. Право на компенсацию за нарушение условий содержания под стражей Подозреваемый, обвиняемый в случае нарушения предусмотренных законодательством Российской Федерации и международными договорами Российской Федерации условий их содержания под стражей имеют право обратиться в порядке, установленном Кодексом административного судопроизводства Российской Федерации, в суд с административным исковым заявлением к Российской Федерации о присуждении за счет казны Российской Федерации компенсации за такое нарушение. Компенсация за нарушение условий содержания под стражей присуждается исходя из требований заявителя с учетом фактических обстоятельств допущенных нарушений, их продолжительности и последствий и не зависит от наличия либо отсутствия вины органа государственной власти, учреждения, их должностных лиц, государственных служащих. Присуждение компенсации за нарушение условий содержания под стражей не препятствует возмещению вреда в соответствии со статьями 1069 и 1070 Гражданского кодекса Российской Федерации. Присуждение компенсации за нарушение условий содержания под стражей лишает заинтересованное лицо права на компенсацию морального вреда за нарушение условий содержания под стражей."</w:t>
      </w:r>
    </w:p>
    <w:p>
      <w:r>
        <w:rPr>
          <w:b/>
        </w:rPr>
        <w:t>Статья 2</w:t>
      </w:r>
    </w:p>
    <w:p>
      <w:r>
        <w:t>Уголовно-исполнительный кодекс Российской Федерации (Собрание законодательства Российской Федерации, 1997, № 2, ст. 198; 2001, № 11, ст. 1002; 2003, № 50, ст. 4847; 2006, № 15, ст. 1575; 2009, № 29, ст. 3628; № 52, ст. 6453; 2010, № 27, ст. 3416; 2011, № 50, ст. 7362; 2012, № 53, ст. 7629; 2013, № 44, ст. 5633; 2015, № 17, ст. 2478) дополнить статьей 121 следующего содержания: "Статья 121. Право на компенсацию за нарушение условий содержания в исправительном учреждении 1. Лицо, осужденное к лишению свободы и отбывающее наказание в исправительном учреждении, в случае нарушения условий его содержания в исправительном учреждении, предусмотренных законодательством Российской Федерации и международными договорами Российской Федерации, имеет право обратиться в суд в порядке, установленном Кодексом административного судопроизводства Российской Федерации, с административным исковым заявлением к Российской Федерации о присуждении за счет казны Российской Федерации компенсации за такое нарушение.</w:t>
      </w:r>
    </w:p>
    <w:p>
      <w:r>
        <w:rPr>
          <w:b/>
        </w:rPr>
        <w:t xml:space="preserve">2. </w:t>
      </w:r>
      <w:r>
        <w:t>Компенсация за нарушение условий содержания осужденного в исправительном учреждении присуждается исходя из требований заявителя с учетом фактических обстоятельств допущенных нарушений, их продолжительности и последствий и не зависит от наличия либо отсутствия вины органа государственной власти, учреждения, их должностных лиц, государственных служащих</w:t>
      </w:r>
    </w:p>
    <w:p>
      <w:r>
        <w:rPr>
          <w:b/>
        </w:rPr>
        <w:t xml:space="preserve">3. </w:t>
      </w:r>
      <w:r>
        <w:t>Присуждение компенсации за нарушение условий содержания осужденного в исправительном учреждении не препятствует возмещению вреда в соответствии со статьями 1069 и 1070 Гражданского кодекса Российской Федерации. Присуждение компенсации за нарушение условий содержания осужденного в исправительном учреждении лишает заинтересованное лицо права на компенсацию морального вреда за нарушение условий содержания в исправительном учреждении."</w:t>
      </w:r>
    </w:p>
    <w:p>
      <w:r>
        <w:rPr>
          <w:b/>
        </w:rPr>
        <w:t>Статья 3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7, ст. 906; № 15, ст. 2065; № 26, ст. 3889; № 27, ст. 4156, 4236; 2017, № 18, ст. 2664; № 50, ст. 7551; 2018, № 49, ст. 7523; № 53, ст. 8488) следующие изменения: 1) часть 2 статьи 1 дополнить пунктом 21 следующего содержания: "21) о присуждении компенсации за нарушение условий содержания под стражей, содержания в исправительном учреждении;"; 2) часть 1 статьи 124 дополнить пунктом 6 следующего содержания: "6) о присуждении компенсации за нарушение административным ответчиком прав в сфере административных и иных публичных правоотношений в случаях, предусмотренных настоящим Кодексом."; 3) дополнить статьей 2271 следующего содержания: "Статья 2271. Особенности подачи и рассмотрения требования о присуждении компенсации за нарушение условий содержания под стражей, содержания в исправительном учреждении 1. Лицо, полагающее, что нарушены условия его содержания под стражей, содержания в исправительном учреждении, одновременно с предъявлением требования об оспаривании связанных с условиями содержания под стражей, содержания в исправительном учреждении решения, действия (бездействия) органа государственной власти, учреждения, их должностных лиц, государственных служащих в порядке, предусмотренном настоящей главой, может заявить требование о присуждении компенсации за нарушение установленных законодательством Российской Федерации и международными договорами Российской Федерации условий содержания под стражей, содержания в исправительном учреждении.</w:t>
      </w:r>
    </w:p>
    <w:p>
      <w:r>
        <w:rPr>
          <w:b/>
        </w:rPr>
        <w:t xml:space="preserve">2. </w:t>
      </w:r>
      <w:r>
        <w:t>Административное исковое заявление, поданное в соответствии с частью 1 настоящей статьи, должно содержать сведения, предусмотренные статьей 220 настоящего Кодекса, требование о присуждении компенсации за нарушение условий содержания под стражей, содержания в исправительном учреждении, а также реквизиты банковского счета лица, подающего такое заявление, на который должны быть перечислены средства, подлежащие взысканию</w:t>
      </w:r>
    </w:p>
    <w:p>
      <w:r>
        <w:rPr>
          <w:b/>
        </w:rPr>
        <w:t xml:space="preserve">3. </w:t>
      </w:r>
      <w:r>
        <w:t>Требование о присуждении компенсации за нарушение условий содержания под стражей, содержания в исправительном учреждении рассматривается судом одновременно с требованием об оспаривании решения, действия (бездействия) органа государственной власти, учреждения, их должностных лиц, государственных служащих по правилам, установленным настоящей главой, с учетом особенностей, предусмотренных настоящей статьей</w:t>
      </w:r>
    </w:p>
    <w:p>
      <w:r>
        <w:rPr>
          <w:b/>
        </w:rPr>
        <w:t xml:space="preserve">4. </w:t>
      </w:r>
      <w:r>
        <w:t>При рассмотрении судом требования о присуждении компенсации за нарушение условий содержания под стражей, содержания в исправительном учреждении интересы Российской Федерации представляет главный распорядитель средств федерального бюджета в соответствии с ведомственной принадлежностью органа (учреждения), обеспечивающего условия содержания под стражей, содержания в исправительном учреждении</w:t>
      </w:r>
    </w:p>
    <w:p>
      <w:r>
        <w:rPr>
          <w:b/>
        </w:rPr>
        <w:t xml:space="preserve">5. </w:t>
      </w:r>
      <w:r>
        <w:t>При рассмотрении административного искового заявления, поданного в соответствии с частью 1 настоящей статьи, суд устанавливает, имело ли место нарушение предусмотренных законодательством Российской Федерации и международными договорами Российской Федерации условий содержания под стражей, содержания в исправительном учреждении, а также характер и продолжительность нарушения, обстоятельства, при которых нарушение допущено, его последствия</w:t>
      </w:r>
    </w:p>
    <w:p>
      <w:r>
        <w:rPr>
          <w:b/>
        </w:rPr>
        <w:t xml:space="preserve">6. </w:t>
      </w:r>
      <w:r>
        <w:t>Если в административном исковом заявлении содержится требование о возмещении вреда, причиненного нарушением условий содержания под стражей, содержания в исправительном учреждении имуществу и (или) здоровью административного истца, суд принимает решение о переходе к рассмотрению этого требования по правилам гражданского судопроизводства в соответствии со статьей 161 настоящего Кодекса</w:t>
      </w:r>
    </w:p>
    <w:p>
      <w:r>
        <w:rPr>
          <w:b/>
        </w:rPr>
        <w:t xml:space="preserve">7. </w:t>
      </w:r>
      <w:r>
        <w:t>Решение суда по административному делу об оспаривании решения, действия (бездействия) органа государственной власти, учреждения, их должностных лиц, государственных служащих и о присуждении компенсации за нарушение условий содержания под стражей, содержания в исправительном учреждении должно отвечать требованиям, предусмотренным статьей 227 настоящего Кодекса, а также дополнительно содержать</w:t>
      </w:r>
    </w:p>
    <w:p>
      <w:r>
        <w:rPr>
          <w:b/>
        </w:rPr>
        <w:t xml:space="preserve">8. </w:t>
      </w:r>
      <w:r>
        <w:t>Копии решения суда в трехдневный срок со дня принятия решения в окончательной форме направляются административному истцу, административному ответчику, в орган, на который в соответствии с федеральным законом возложены обязанности по исполнению судебных актов о присуждении компенсации, а также иным заинтересованным лицам</w:t>
      </w:r>
    </w:p>
    <w:p>
      <w:r>
        <w:rPr>
          <w:b/>
        </w:rPr>
        <w:t xml:space="preserve">9. </w:t>
      </w:r>
      <w:r>
        <w:t>Решение суда в части удовлетворения требования о присуждении компенсации за нарушение условий содержания под стражей, содержания в исправительном учреждении подлежит немедленному исполнению в порядке, установленном бюджетным законодательством Российской Федерации.";</w:t>
      </w:r>
    </w:p>
    <w:p>
      <w:r>
        <w:rPr>
          <w:b/>
        </w:rPr>
        <w:t xml:space="preserve">7. </w:t>
      </w:r>
      <w:r>
        <w:t>в мотивировочной части:</w:t>
      </w:r>
    </w:p>
    <w:p>
      <w:r>
        <w:rPr>
          <w:b/>
        </w:rPr>
        <w:t xml:space="preserve">7. </w:t>
      </w:r>
      <w:r>
        <w:t>в резолютивной части:</w:t>
      </w:r>
    </w:p>
    <w:p>
      <w:r>
        <w:rPr>
          <w:b/>
        </w:rPr>
        <w:t xml:space="preserve">7. </w:t>
      </w:r>
      <w:r>
        <w:t>сведения об условиях содержания под стражей, содержания в исправительном учреждении, о характере и продолжительности нарушения, об обстоятельствах, при которых нарушение допущено, и о его последствиях</w:t>
      </w:r>
    </w:p>
    <w:p>
      <w:r>
        <w:rPr>
          <w:b/>
        </w:rPr>
        <w:t xml:space="preserve">7. </w:t>
      </w:r>
      <w:r>
        <w:t>обоснование размера компенсации и наименование органа (учреждения), допустившего нарушение условий содержания под стражей, содержания в исправительном учреждении</w:t>
      </w:r>
    </w:p>
    <w:p>
      <w:r>
        <w:rPr>
          <w:b/>
        </w:rPr>
        <w:t xml:space="preserve">7. </w:t>
      </w:r>
      <w:r>
        <w:t>мотивы, по которым присуждается компенсация или по которым отказано в ее присуждении</w:t>
      </w:r>
    </w:p>
    <w:p>
      <w:r>
        <w:rPr>
          <w:b/>
        </w:rPr>
        <w:t xml:space="preserve">7. </w:t>
      </w:r>
      <w:r>
        <w:t>в случае отказа в присуждении компенсации - указание на это</w:t>
      </w:r>
    </w:p>
    <w:p>
      <w:r>
        <w:rPr>
          <w:b/>
        </w:rPr>
        <w:t xml:space="preserve">7. </w:t>
      </w:r>
      <w:r>
        <w:t>в случае присуждения компенсации - указание на это и сведения о размере компенсации, наименование органа, осуществляющего полномочия главного распорядителя средств федерального бюджета в соответствии с бюджетным законодательством Российской Федерации и представлявшего интересы Российской Федерации по делу о присуждении компенсации</w:t>
      </w:r>
    </w:p>
    <w:p>
      <w:r>
        <w:rPr>
          <w:b/>
        </w:rPr>
        <w:t xml:space="preserve">9. </w:t>
      </w:r>
      <w:r>
        <w:t>часть 31 статьи 353 после слов "или права на исполнение судебного акта в разумный срок" дополнить словами ", о присуждении компенсации за нарушение условий содержания под стражей, содержания в исправительном учреждении"</w:t>
      </w:r>
    </w:p>
    <w:p>
      <w:r>
        <w:rPr>
          <w:b/>
        </w:rPr>
        <w:t>Статья 4</w:t>
      </w:r>
    </w:p>
    <w:p>
      <w:r>
        <w:t>Финансовое обеспечение выплаты компенсации за нарушение предусмотренных законодательством Российской Федерации и международными договорами Российской Федерации условий содержания под стражей, содержания в исправительном учреждении осуществляется за счет средств федерального бюджета, предусмотренных на эти цели.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тридцати дней со дня его официального опубликования</w:t>
      </w:r>
    </w:p>
    <w:p>
      <w:r>
        <w:rPr>
          <w:b/>
        </w:rPr>
        <w:t xml:space="preserve">2. </w:t>
      </w:r>
      <w:r>
        <w:t>В течение 180 дней со дня вступления в силу настоящего Федерального закона лицо, подавшее в Европейский Суд по правам человека жалобу на предполагаемое нарушение условий содержания под стражей, содержания в исправительном учреждении, в отношении которой не вынесено решение по вопросу ее приемлемости или по существу дела либо по которой вынесено решение о неприемлемости ввиду неисчерпания национальных средств правовой защиты в связи с вступлением в силу настоящего Федерального закона, может обратиться в суд в порядке, установленном законодательством Российской Федерации, с заявлением о присуждении компенсации за нарушение условий содержания под стражей, содержания в исправительном учреждении с указанием в нем даты обращения с жалобой в Европейский Суд по правам человека и номера этой жалобы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