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Уголовный кодекс Российской Федерации и Уголовно-процессуальный кодекс Российской Федерации</w:t>
      </w:r>
    </w:p>
    <w:p>
      <w:r>
        <w:rPr>
          <w:b/>
        </w:rPr>
        <w:t>Статья 1</w:t>
      </w:r>
    </w:p>
    <w:p>
      <w:r>
        <w:t>Внести в Уголовный кодекс Российской Федерации (Собрание законодательства Российской Федерации, 1996, № 25, ст. 2954; 2003, № 50, ст. 4848; 2010, № 19, ст. 2289; 2011, № 50, ст. 7362; 2015, № 24, ст. 3367; 2016, № 27, ст. 4258; 2017, № 31, ст. 4799; 2018, № 9, ст. 1292; № 53, ст. 8459; 2019, № 22, ст. 2668) следующие изменения: 1) в части второй статьи 761 слова "частью первой статьи 191," заменить словами "частями второй и четвертой статьи 191,"; 2) статью 191 изложить в следующей редакции: "Статья 191. Незаконный оборот янтаря, нефрита или иных полудрагоценных камней, драгоценных металлов, драгоценных камней либо жемчуга 1. 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лицом, подвергнутым административному наказанию за аналогичное деяние, предусмотренное статьей 7.5 Кодекса Российской Федерации об административных правонарушениях, - наказываются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
        <w:rPr>
          <w:b/>
        </w:rPr>
        <w:t xml:space="preserve">2. </w:t>
      </w:r>
      <w:r>
        <w:t>Совершение сделки, связанной с заведомо самовольно добытыми янтарем, нефритом или иными полудрагоценными камнями, а равно их незаконные хранение, перевозка или пересылка в любом виде, состоянии, за исключением ювелирных и бытовых изделий и лома таких изделий, совершенные в крупном размере, - наказываются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3. </w:t>
      </w:r>
      <w:r>
        <w:t>Деяния, предусмотренные частью второй настоящей статьи, совершенные организованной группой или группой лиц по предварительному сговору, - наказываются штрафом в размере до пяти миллионов рублей или в размере заработной платы или иного дохода осужденного за период до пяти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осужденного за период до пяти лет или без такового</w:t>
      </w:r>
    </w:p>
    <w:p>
      <w:r>
        <w:rPr>
          <w:b/>
        </w:rPr>
        <w:t xml:space="preserve">4. </w:t>
      </w:r>
      <w:r>
        <w:t>Совершение сделки, связанной с драгоценными металлами, драгоценными камнями либо с жемчугом, в нарушение правил, установленных законодательством Российской Федерации, а равно незаконные хранение, перевозка или пересылка драгоценных металлов, драгоценных камней либо жемчуга в любом виде, состоянии, за исключением ювелирных и бытовых изделий и лома таких изделий, совершенные в крупном размере, - 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w:t>
      </w:r>
    </w:p>
    <w:p>
      <w:r>
        <w:rPr>
          <w:b/>
        </w:rPr>
        <w:t xml:space="preserve">5. </w:t>
      </w:r>
      <w:r>
        <w:t>Деяния, предусмотренные частью четвертой настоящей статьи, совершенные организованной группой или группой лиц по предварительному сговору, - 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 Примечание. Перечень полудрагоценных камней для целей настоящей статьи и статьи 255 настоящего Кодекса устанавливается Правительством Российской Федерации.";</w:t>
      </w:r>
    </w:p>
    <w:p>
      <w:r>
        <w:rPr>
          <w:b/>
        </w:rPr>
        <w:t xml:space="preserve">2. </w:t>
      </w:r>
      <w:r>
        <w:t>Самовольная добыча янтаря, нефрита или иных полудрагоценных камней лицом, подвергнутым административному наказанию за аналогичное деяние, предусмотренное статьей 7.5 Кодекса Российской Федерации об административных правонарушениях, - наказывается штрафом в размере до одного миллиона рублей или в размере заработной платы или иного дохода осужденного за период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 либо лишением свободы на срок до двух лет со штрафом в размере от ста тысяч до двухсот тысяч рублей или в размере заработной платы или иного дохода осужденного за период от одного года до восемнадцати месяцев или без такового</w:t>
      </w:r>
    </w:p>
    <w:p>
      <w:r>
        <w:rPr>
          <w:b/>
        </w:rPr>
        <w:t xml:space="preserve">3. </w:t>
      </w:r>
      <w:r>
        <w:t>Самовольная добыча янтаря, нефрита или иных полудрагоценных камней в любом виде, состоянии, совершенная в крупном размере, - наказывается штрафом в размере до двух миллионов рублей или в размере заработной платы или иного дохода осужденного за период до трех лет, либо принудительными работами на срок до четырех лет, либо лишением свободы на тот же срок со штрафом в размере до пятисот тысяч рублей или в размере заработной платы или иного дохода осужденного за период до трех лет или без такового. Примечание. Крупным размером в настоящей статье признается стоимость янтаря, нефрита или иных полудрагоценных камней, превышающая один миллион рублей."</w:t>
      </w:r>
    </w:p>
    <w:p>
      <w:r>
        <w:rPr>
          <w:b/>
        </w:rPr>
        <w:t xml:space="preserve">5. </w:t>
      </w:r>
      <w:r>
        <w:t>статью 255 изложить в следующей редакции: "Статья 255. Нарушение правил охраны и использования недр 1. 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 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четырехсот восьмидесяти часов, либо исправительными работами на срок до двух лет</w:t>
      </w:r>
    </w:p>
    <w:p>
      <w:r>
        <w:rPr>
          <w:b/>
        </w:rPr>
        <w:t>Статья 2</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27, ст. 2711; 2005, № 1, ст. 13; № 23, ст. 2200; 2006, № 28, ст. 2975, 2976; № 31, ст. 3452; 2007, № 1, ст. 46; № 24, ст. 2830, 2833; № 49, ст. 6033; № 50, ст. 6248; 2009, № 1, ст. 29; № 11, ст. 1267; № 44, ст. 5170; № 52, ст. 6422; 2010, № 1, ст. 4; № 15, ст. 1756; № 19, ст. 2284; № 21, ст. 2525; № 27, ст. 3431; № 30, ст. 3986; № 31, ст. 4164, 4193; № 49, ст. 6412; 2011, № 1, ст. 16, 45; № 15, ст. 2039; № 23, ст. 3259; № 30, ст. 4598, 4605; № 45, ст. 6322, 6334; № 48, ст. 6730; № 50, ст. 7361, 7362; 2012, № 10, ст. 1162, 1166; № 24, ст. 3071; № 30, ст. 4172; № 31, ст. 4330, 4331; № 47, ст. 6401; № 49, ст. 6752; № 53, ст. 7637; 2013, № 26, ст. 3207; № 27, ст. 3442, 3478; № 30, ст. 4031, 4050, 4078; № 44, ст. 5641; № 51, ст. 6685; № 52, ст. 6945; 2014, № 6, ст. 556; № 19, ст. 2303, 2310, 2333, 2335; № 23, ст. 2927; № 26, ст. 3385; № 30, ст. 4219, 4259, 4278; № 43, ст. 5792; № 48, ст. 6651; 2015, № 1, ст. 81, 83, 85; № 6, ст. 885; № 10, ст. 1417; № 21, ст. 2981; № 24, ст. 3367; № 29, ст. 4354, 4391; 2016, № 1, ст. 61; № 14, ст. 1908; № 18, ст. 2515; № 26, ст. 3868; № 27, ст. 4256, 4257, 4258, 4262; № 28, ст. 4559; № 48, ст. 6732; № 52, ст. 7485; 2017, № 15, ст. 2135; № 24, ст. 3484, 3489; № 31, ст. 4743, 4752, 4799; № 52, ст. 7935; 2018, № 1, ст. 51, 53, 85; № 18, ст. 2569, 2584; № 27, ст. 3940; № 31, ст. 4818; № 42, ст. 6375; № 47, ст. 7134; № 53, ст. 8435, 8446, 8456, 8459; 2019, № 14, ст. 1459; № 30, ст. 4108, 4111; № 44, ст. 6175) следующие изменения</w:t>
      </w:r>
    </w:p>
    <w:p>
      <w:r>
        <w:t>в части третьей статьи 281 слова "191 частью первой" заменить словами "191 частями второй и четвертой"</w:t>
      </w:r>
    </w:p>
    <w:p>
      <w:r>
        <w:t>часть первую статьи 31 после цифр "185," дополнить словами "191 частью первой,"</w:t>
      </w:r>
    </w:p>
    <w:p>
      <w:r>
        <w:t>в статье 151: а) в части второй: подпункт "а" пункта 1 после цифр "255" дополнить словами "частью первой"; пункт 3 после слов "245 частью второй," дополнить словами "255 частями второй и третьей,"; б) часть пятую после цифр "191" дополнить словами "частями четвертой и пятой"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