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обращении лекарственных средств" и Федеральный закон "О внесении изменений в Федеральный закон "Об обращении лекарственных средств"</w:t>
      </w:r>
    </w:p>
    <w:p>
      <w:r>
        <w:rPr>
          <w:b/>
        </w:rPr>
        <w:t>Статья 1</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42, ст. 5293; № 49, ст. 6409; 2011, № 50, ст. 7351; 2012, № 26, ст. 3446; 2013, № 27, ст. 3477; № 48, ст. 6165; 2014, № 11, ст. 1098; № 43, ст. 5797; № 52, ст. 7540; 2015, № 29, ст. 4367; 2017, № 31, ст. 4791; 2018, № 1, ст. 9; № 24, ст. 3407; № 49, ст. 7521; № 53, ст. 8437; 2019, № 23, ст. 2917; № 31, ст. 4456) следующие изменения: 1) в статье 4: а) дополнить пунктом 101 следующего содержания: "101) оригинальный лекарственный препарат - лекарственный препарат с новым действующим веществом, который первым зарегистрирован в Российской Федерации или в иностранных государствах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 б) пункт 11 изложить в следующей редакции: "11) референтный лекарственный препарат - лекарственный препарат, который используется для оценки биоэквивалентности или терапевтической эквивалентности, качества, эффективности и безопасности воспроизведенного лекарственного препарата или биоаналогового (биоподобного) лекарственного препарата (биоаналога). В качестве референтного лекарственного препарата для медицинского применения используется оригинальный лекарственный препарат либо, если оригинальный лекарственный препарат не зарегистрирован или не находится в обороте в Российской Федерации и не находится в обороте в иностранных государствах, воспроизведенный лекарственный препарат или биоаналоговый (биоподобный) лекарственный препарат (биоаналог), который первым зарегистрирован из числа находящихся в обороте в Российской Федерации, биоэквивалентность или терапевтическая эквивалентность, качество, эффективность и безопасность которого оценивались по отношению к оригинальному лекарственному препарату, а также качество, эффективность и безопасность которого подтверждаются результатами фармаконадзора и проверок соответствия лекарственных средств, находящихся в гражданском обороте, установленным требованиям к их качеству. В качестве референтного лекарственного препарата для ветеринарного применения используется лекарственный препарат для ветеринарного применения, зарегистрированный в Российской Федерации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 в) пункты 12 и 121 изложить в следующей редакции: "12) воспроизведенный лекарственный препарат - лекарственный препарат для медицинского применения, который имеет эквивалентный референтному лекарственному препарату качественный состав и количественный состав действующих веществ в эквивалентной лекарственной форме, либо лекарственный препарат для ветеринарного применения, который имеет такие же, что и референтный лекарственный препарат, качественный состав и количественный состав действующих веществ в такой же лекарственной форме, биоэквивалентность или терапевтическая эквивалентность которых соответствующему референтному лекарственному препарату подтверждена соответствующими исследованиями; 121) терапевтическая эквивалентность лекарственных препаратов - достижение клинически сопоставимых терапевтического эффекта и показателей эффективности и безопасности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по одним и тем же показаниям к применению и при одинаковом способе введения у одной и той же группы больных;"; г) дополнить пунктом 124 следующего содержания: "124) биоэквивалентность лекарственных препаратов - достижение сопоставимых показателей скорости всасывания, степени поступления к месту действия и скорости выведения одного или нескольких обладающих фармакологической активностью действующих веществ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и при одинаковом способе введения;"; 2) пункт 22 статьи 5 признать утратившим силу; 3) пункт 3 статьи 6 после слов "оптовой торговли" дополнить словами "лекарственными средствами", дополнить словами ",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4) пункт 1 части 4 статьи 9 после слов "уничтожению лекарственных средств," дополнить словами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 5) часть 2 статьи 14 дополнить пунктом 4 следующего содержания: "4) экспертизу регистрационного досье на лекарственный препарат в целях определения взаимозаменяемости лекарственных препаратов для медицинского применения."; 6) часть 9 статьи 18 после слов "двадцати лет" дополнить словами "и в отношении которых невозможно проведение исследований их биоэквивалентности"; 7) статью 271 изложить в следующей редакции: "Статья 271. Взаимозаменяемость лекарственных препаратов для медицинского применения 1. Взаимозаменяемость лекарственных препаратов для медицинского применения определяется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в рамках одного международного непатентованного (или химического, или группировочного) наименования на основе заключения комиссии экспертов экспертного учреждения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Порядок определения взаимозаменяемости лекарственных препаратов для медицинского применения и форма заключения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устанавливаются Правительством Российской Федерации.</w:t>
      </w:r>
    </w:p>
    <w:p>
      <w:r>
        <w:rPr>
          <w:b/>
        </w:rPr>
        <w:t xml:space="preserve">2. </w:t>
      </w:r>
      <w:r>
        <w:t>Комиссия экспертов экспертного учреждения дает заключение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на основании следующих критериев (характеристик)</w:t>
      </w:r>
    </w:p>
    <w:p>
      <w:r>
        <w:rPr>
          <w:b/>
        </w:rPr>
        <w:t xml:space="preserve">3. </w:t>
      </w:r>
      <w:r>
        <w:t>Определение взаимозаменяемости воспроизведенных лекарственных препаратов для медицинского применения, указанных в части 10 статьи 18 настоящего Федерального закона, осуществляется без необходимости доказательства их биоэквивалентности</w:t>
      </w:r>
    </w:p>
    <w:p>
      <w:r>
        <w:rPr>
          <w:b/>
        </w:rPr>
        <w:t xml:space="preserve">4. </w:t>
      </w:r>
      <w:r>
        <w:t>Особенности определения взаимозаменяемости биологических лекарственных препаратов, комбинированных лекарственных препаратов (содержащих комбинацию двух и более действующих веществ), лекарственных препаратов для парентерального питания и недозированных лекарственных препаратов устанавливаются Правительством Российской Федерации</w:t>
      </w:r>
    </w:p>
    <w:p>
      <w:r>
        <w:rPr>
          <w:b/>
        </w:rPr>
        <w:t xml:space="preserve">5. </w:t>
      </w:r>
      <w:r>
        <w:t>Определение взаимозаменяемости не осуществляется в отношении лекарственных растительных препаратов, гомеопатических лекарственных препаратов</w:t>
      </w:r>
    </w:p>
    <w:p>
      <w:r>
        <w:rPr>
          <w:b/>
        </w:rPr>
        <w:t xml:space="preserve">6. </w:t>
      </w:r>
      <w:r>
        <w:t>Формирование перечня взаимозаменяемых лекарственных препаратов для медицинского применения осуществляется экспертным учреждением посредством объединения лекарственных препаратов в отдельные группы, в каждой из которых лекарственные препараты являются взаимозаменяемыми</w:t>
      </w:r>
    </w:p>
    <w:p>
      <w:r>
        <w:rPr>
          <w:b/>
        </w:rPr>
        <w:t xml:space="preserve">7. </w:t>
      </w:r>
      <w:r>
        <w:t>В случае включения в инструкцию по медицинскому применению лекарственного препарата на основании результатов соответствующих исследований показаний для применения, которые отличаются от показаний для применения других лекарственных препаратов из группы взаимозаменяемых лекарственных препаратов, в перечне взаимозаменяемых лекарственных препаратов для медицинского применения должна быть указана соответствующая информация</w:t>
      </w:r>
    </w:p>
    <w:p>
      <w:r>
        <w:rPr>
          <w:b/>
        </w:rPr>
        <w:t xml:space="preserve">8. </w:t>
      </w:r>
      <w:r>
        <w:t>Перечень взаимозаменяемых лекарственных препаратов для медицинского применения размещается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Информация в перечне взаимозаменяемых лекарственных препаратов для медицинского применения обновляется указанным федеральным органом исполнительной власти с учетом новых зарегистрированных лекарственных препаратов для медицинского применения и внесенных изменений в документы, содержащиеся в регистрационных досье на зарегистрированные лекарственные препараты для медицинского применения</w:t>
      </w:r>
    </w:p>
    <w:p>
      <w:r>
        <w:rPr>
          <w:b/>
        </w:rPr>
        <w:t xml:space="preserve">9. </w:t>
      </w:r>
      <w:r>
        <w:t>Порядок использования информации о взаимозаменяемых лекарственных препаратах для медицинского применения и порядок дачи разъяснений по вопросам взаимозаменяемости лекарственных препаратов для медицинского применения устанавливаются Правительством Российской Федерации.";</w:t>
      </w:r>
    </w:p>
    <w:p>
      <w:r>
        <w:rPr>
          <w:b/>
        </w:rPr>
        <w:t xml:space="preserve">15. </w:t>
      </w:r>
      <w:r>
        <w:t>Держатель или владелец регистрационного удостоверения лекарственного препарата, а также держатели или владельцы регистрационных удостоверений лекарственных препаратов (или уполномоченные ими другие юридические лица), которые являются взаимозаменяемыми, обязаны представить в уполномоченный федеральный орган исполнительной власти заявления о внесении изменений в документы, содержащиеся в регистрационных досье на зарегистрированные лекарственные препараты для медицинского применения, в отношении сведений, указанных в инструкции по медицинскому применению лекарственных препаратов, в течение сорока рабочих дней со дня размещения уполномоченным федеральным органом исполнительной власти информации, указанной в части 14 настоящей статьи. Данное требование не распространяется на случаи внесения в инструкцию по медицинскому применению лекарственного препарата изменений в отношении новых показаний для применения лекарственного препарата на основании результатов соответствующих исследований.";</w:t>
      </w:r>
    </w:p>
    <w:p>
      <w:r>
        <w:rPr>
          <w:b/>
        </w:rPr>
        <w:t xml:space="preserve">2. </w:t>
      </w:r>
      <w:r>
        <w:t>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или сопоставимость антигенного состава вакцин.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r>
        <w:rPr>
          <w:b/>
        </w:rPr>
        <w:t xml:space="preserve">2. </w:t>
      </w:r>
      <w:r>
        <w:t>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r>
        <w:rPr>
          <w:b/>
        </w:rPr>
        <w:t xml:space="preserve">2. </w:t>
      </w:r>
      <w:r>
        <w:t>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 При наличии клинически значимых различий фармакокинетики и (или) эффективности и безопасности лекарственного препарата для медицинского применения взаимозаменяемость определяется с указанием на исключение отдельных групп пациентов</w:t>
      </w:r>
    </w:p>
    <w:p>
      <w:r>
        <w:rPr>
          <w:b/>
        </w:rPr>
        <w:t xml:space="preserve">2. </w:t>
      </w:r>
      <w:r>
        <w:t>идентичность способа введения и способа применения</w:t>
      </w:r>
    </w:p>
    <w:p>
      <w:r>
        <w:rPr>
          <w:b/>
        </w:rPr>
        <w:t xml:space="preserve">2. </w:t>
      </w:r>
      <w:r>
        <w:t>соответствие производителя лекарственного средства требованиям правил надлежащей производственной практики</w:t>
      </w:r>
    </w:p>
    <w:p>
      <w:r>
        <w:rPr>
          <w:b/>
        </w:rPr>
        <w:t xml:space="preserve">9. </w:t>
      </w:r>
      <w:r>
        <w:t>статью 30 дополнить частями 14 и 15 следующего содержания: "14. Уполномоченный федеральный орган исполнительной власти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 в течение десяти рабочих дней со дня поступления соответствующей информации размещает на своем официальном сайте в сети "Интернет" сведения о необходимости внесения в инструкцию по медицинскому применению лекарственного препарата изменений в отношении сведений о показаниях для применения и противопоказаниях для применения лекарственного препарата, выявленных побочных действиях, нежелательных реакциях при применении лекарственного препарата и уведомляет об этом в электронной форме или письменной форме (на бумажном носителе) держателя или владельца регистрационного удостоверения лекарственного препарата (или уполномоченное им другое юридическое лицо), а также держателей или владельцев регистрационных удостоверений лекарственных препаратов (или уполномоченных ими других юридических лиц), которые являются взаимозаменяемыми</w:t>
      </w:r>
    </w:p>
    <w:p>
      <w:r>
        <w:rPr>
          <w:b/>
        </w:rPr>
        <w:t xml:space="preserve">15. </w:t>
      </w:r>
      <w:r>
        <w:t>(Пункт исключен - Федеральный закон от 30.01.2024 № 1-ФЗ) 10) в пункте 1 части 1 статьи 33:</w:t>
      </w:r>
    </w:p>
    <w:p>
      <w:r>
        <w:rPr>
          <w:b/>
        </w:rPr>
        <w:t xml:space="preserve">15. </w:t>
      </w:r>
      <w:r>
        <w:t>в статье 36 второе предложение изложить в следующей редакции: "Заключение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может быть обжаловано держателем или владельцем регистрационного удостоверения лекарственного препарата в уполномоченный федеральный орган исполнительной власти, который привлекает к рассмотрению указанной жалобы подведомственные ему научные организации и образовательные организации высшего образования, осуществляющие деятельность в сфере обращения лекарственных средств."</w:t>
      </w:r>
    </w:p>
    <w:p>
      <w:r>
        <w:rPr>
          <w:b/>
        </w:rPr>
        <w:t xml:space="preserve">15. </w:t>
      </w:r>
      <w:r>
        <w:t>статью 47 дополнить частью 31 следующего содержания: "31. Допускается ввоз в Российскую Федерацию конкретной партии незарегистрированных лекарственных препаратов, содержащих наркотические средства или психотропные вещества, в порядке, установленном Правительством Российской Федерации, для оказания медицинской помощи по жизненным показаниям конкретного пациента или группы пациентов в случае, если имеется решение врачебной комиссии медицинской организации о неэффективности или невозможности применения у конкретного пациента иных зарегистрированных лекарственных препаратов, в том числе содержащих другие действующие вещества, и о необходимости ввоза определенного незарегистрированного лекарственного препарата с указанием его международного непатентованного (или химического, или группировочного) наименования, формы выпуска и количества. Перечень заболеваний и состояний и соответствующих лекарственных препаратов, содержащих наркотические средства и психотропные вещества, в целях осуществления их ввоза в соответствии с требованиями настоящей части утверждается уполномоченным федеральным органом исполнительной власти."</w:t>
      </w:r>
    </w:p>
    <w:p>
      <w:r>
        <w:rPr>
          <w:b/>
        </w:rPr>
        <w:t xml:space="preserve">15. </w:t>
      </w:r>
      <w:r>
        <w:t>статью 48 дополнить пунктом 6 следующего содержания: "6) государственные унитарные предприятия, имущество которых находится в федеральной собственности, определяемые Правительством Российской Федерации, в части ввоза в Российскую Федерацию незарегистрированных лекарственных препаратов, содержащих наркотические средства или психотропные вещества, для оказания медицинской помощи по жизненным показаниям конкретного пациента или группы пациентов в соответствии с частью 31 статьи 47 настоящего Федерального закона."</w:t>
      </w:r>
    </w:p>
    <w:p>
      <w:r>
        <w:rPr>
          <w:b/>
        </w:rPr>
        <w:t xml:space="preserve">15. </w:t>
      </w:r>
      <w:r>
        <w:t>в части 9 статьи 521 после слов "конкретного пациента" дополнить словами "или группы пациентов", слова "частью 3 статьи 47" заменить словами "частями 3 и 31 статьи 47"</w:t>
      </w:r>
    </w:p>
    <w:p>
      <w:r>
        <w:rPr>
          <w:b/>
        </w:rPr>
        <w:t xml:space="preserve">15. </w:t>
      </w:r>
      <w:r>
        <w:t>в пункте 10 статьи 60 слова "жизненно необходимые и важнейшие лекарственные препараты" заменить словами "лекарственные препараты, включенные в перечень жизненно необходимых и важнейших лекарственных препаратов"</w:t>
      </w:r>
    </w:p>
    <w:p>
      <w:r>
        <w:rPr>
          <w:b/>
        </w:rPr>
        <w:t xml:space="preserve">15. </w:t>
      </w:r>
      <w:r>
        <w:t>пункт 5 части 2 статьи 62 после слова "цена" дополнить словами "на лекарственный препарат"</w:t>
      </w:r>
    </w:p>
    <w:p>
      <w:r>
        <w:rPr>
          <w:b/>
        </w:rPr>
        <w:t xml:space="preserve">15. </w:t>
      </w:r>
      <w:r>
        <w:t>в статье 63:</w:t>
      </w:r>
    </w:p>
    <w:p>
      <w:r>
        <w:rPr>
          <w:b/>
        </w:rPr>
        <w:t xml:space="preserve">15. </w:t>
      </w:r>
      <w:r>
        <w:t>(Пункт исключен - Федеральный закон от 30.01.2024 № 1-ФЗ) 19) статью 66 изложить в следующей редакции: "Статья 66. Информация о результатах фармаконадзора Уполномоченный федеральный орган исполнительной власти, осуществляющий фармаконадзор, по его результатам размещает на своем официальном сайте в сети "Интернет" информацию о:</w:t>
      </w:r>
    </w:p>
    <w:p>
      <w:r>
        <w:rPr>
          <w:b/>
        </w:rPr>
        <w:t xml:space="preserve">15. </w:t>
      </w:r>
      <w:r>
        <w:t>выявлении новых подтвержденных данных о побочных действиях, нежелательных реакциях, серьезных нежелательных реакциях, непредвиденных нежелательных реакциях при применении лекарственного препарата, в том числе влияющих на отношение ожидаемой пользы к возможному риску применения данного лекарственного препарата</w:t>
      </w:r>
    </w:p>
    <w:p>
      <w:r>
        <w:rPr>
          <w:b/>
        </w:rPr>
        <w:t xml:space="preserve">15. </w:t>
      </w:r>
      <w:r>
        <w:t>принятых решениях о внесении изменений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p>
    <w:p>
      <w:r>
        <w:rPr>
          <w:b/>
        </w:rPr>
        <w:t xml:space="preserve">15. </w:t>
      </w:r>
      <w:r>
        <w:t>подпункт "п" дополнить словами "(для лекарственных препаратов для медицинского применения)"</w:t>
      </w:r>
    </w:p>
    <w:p>
      <w:r>
        <w:rPr>
          <w:b/>
        </w:rPr>
        <w:t xml:space="preserve">15. </w:t>
      </w:r>
      <w:r>
        <w:t>подпункт "р" дополнить словами "(для лекарственных препаратов для медицинского применения)"</w:t>
      </w:r>
    </w:p>
    <w:p>
      <w:r>
        <w:rPr>
          <w:b/>
        </w:rPr>
        <w:t xml:space="preserve">15. </w:t>
      </w:r>
      <w:r>
        <w:t>подпункт "ф" признать утратившим силу</w:t>
      </w:r>
    </w:p>
    <w:p>
      <w:r>
        <w:rPr>
          <w:b/>
        </w:rPr>
        <w:t xml:space="preserve">15. </w:t>
      </w:r>
      <w:r>
        <w:t>в наименовании слова "для медицинского применения" заменить словами ", включенные в перечень жизненно необходимых и важнейших лекарственных препаратов"</w:t>
      </w:r>
    </w:p>
    <w:p>
      <w:r>
        <w:rPr>
          <w:b/>
        </w:rPr>
        <w:t xml:space="preserve">15. </w:t>
      </w:r>
      <w:r>
        <w:t>в части 1 после слов "размеры розничных надбавок к фактическим отпускным ценам" дополнить словами "(без учета налога на добавленную стоимость)", слова "федеральным органом исполнительной власти, уполномоченным осуществлять правовое регулирование" заменить словами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w:t>
      </w:r>
    </w:p>
    <w:p>
      <w:r>
        <w:rPr>
          <w:b/>
        </w:rPr>
        <w:t xml:space="preserve">15. </w:t>
      </w:r>
      <w:r>
        <w:t>часть 2 изложить в следующей редакции: "2.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осуществляют реализацию лекарственных препаратов, включенных в перечень жизненно необходимых и важнейших лекарственных препаратов, по ценам, которые формируются в соответствии с порядком, установленным Правительством Российской Федерации, и уровень которых (без учета налога на добавленную стоимость) не должен превышать сумму фактической отпускной цены, установленной производителем лекарственного препарата,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и (или) размера розничной надбавки, не превышающих соответственно размера предельной оптовой надбавки и (или) размера предельной розничной надбавки, установленных в субъекте Российской Федерации."</w:t>
      </w:r>
    </w:p>
    <w:p>
      <w:r>
        <w:rPr>
          <w:b/>
        </w:rPr>
        <w:t xml:space="preserve">15. </w:t>
      </w:r>
      <w:r>
        <w:t>часть 3 изложить в следующей редакции: "3. Органы исполнительной власти субъектов Российской Федерации размещают в сети "Интернет" информацию о зарегистрированных предельных отпускных ценах производителей на лекарственные препараты, включенные в перечень жизненно необходимых и важнейших лекарственных препаратов, об установленных в субъекте Российской Федерации предельных размерах оптовых надбавок и (или)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а также о сумме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установленных в субъекте Российской Федерации предельных размеров оптовых надбавок и предельных размеров розничных надбавок и налога на добавленную стоимость. Информация, предусмотренная настоящей частью, должна находиться также в аптечных организациях в доступной для всех заинтересованных лиц форме и обновляться по мере ее размещения органами исполнительной власти субъектов Российской Федерации в сети "Интернет"."</w:t>
      </w:r>
    </w:p>
    <w:p>
      <w:r>
        <w:rPr>
          <w:b/>
        </w:rPr>
        <w:t xml:space="preserve">15. </w:t>
      </w:r>
      <w:r>
        <w:t>часть 4 признать утратившей силу</w:t>
      </w:r>
    </w:p>
    <w:p>
      <w:r>
        <w:rPr>
          <w:b/>
        </w:rPr>
        <w:t>Статья 2</w:t>
      </w:r>
    </w:p>
    <w:p>
      <w:r>
        <w:t>Внести в статью 3 Федерального закона от 22 декабря 2014 года № 429-ФЗ "О внесении изменений в Федеральный закон "Об обращении лекарственных средств" (Собрание законодательства Российской Федерации, 2014, № 52, ст. 7540; 2015, № 29, ст. 4367; 2016, № 27, ст. 4283) следующие изменения</w:t>
      </w:r>
    </w:p>
    <w:p>
      <w:r>
        <w:t>часть 3 признать утратившей силу</w:t>
      </w:r>
    </w:p>
    <w:p>
      <w:r>
        <w:t>в части 6 второе предложение исключить</w:t>
      </w:r>
    </w:p>
    <w:p>
      <w:r>
        <w:rPr>
          <w:b/>
        </w:rPr>
        <w:t>Статья 3</w:t>
      </w:r>
    </w:p>
    <w:p>
      <w:r>
        <w:rPr>
          <w:b/>
        </w:rPr>
        <w:t xml:space="preserve">1. </w:t>
      </w:r>
      <w:r>
        <w:t>В отношении лекарственных препаратов для медицинского применения, признанных взаимозаменяемыми в процессе их государственной регистрации до дня вступления в силу настоящего Федерального закона, повторное определение их взаимозаменяемости не осуществляется</w:t>
      </w:r>
    </w:p>
    <w:p>
      <w:r>
        <w:rPr>
          <w:b/>
        </w:rPr>
        <w:t xml:space="preserve">2. </w:t>
      </w:r>
      <w:r>
        <w:t>Перечень взаимозаменяемых лекарственных препаратов для медицинского применения в отношении референтных лекарственных препаратов для медицинского применения и воспроизведенных лекарственных препаратов для медицинского применения, в регистрационных досье на которые имеются результаты исследований биоэквивалентности или исследований терапевтической эквивалентности по отношению к референтному лекарственному препарату, должен быть сформирован федеральным государственным бюджетным учреждением по проведению экспертизы лекарственных средств, указанным в статье 15 Федерального закона от 12 апреля 2010 года № 61-ФЗ "Об обращении лекарственных средств" (далее - экспертное учреждение), и размещен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(далее - уполномоченный федеральный орган исполнительной власти), на своем официальном сайте в сети "Интернет" до 1 июля 2020 года</w:t>
      </w:r>
    </w:p>
    <w:p>
      <w:r>
        <w:rPr>
          <w:b/>
        </w:rPr>
        <w:t xml:space="preserve">3. </w:t>
      </w:r>
      <w:r>
        <w:t>Уполномоченный федеральный орган исполнительной власти до 1 января 2021 года определяет взаимозаменяемость лекарственных препаратов для медицинского применения, которые зарегистрированы до дня вступления в силу настоящего Федерального закона и взаимозаменяемость которых ранее не была определена, в порядке, установленном статьей 271 Федерального закона от 12 апреля 2010 года № 61-ФЗ "Об обращении лекарственных средств" (в редакции настоящего Федерального закона), за исключением лекарственных препаратов, указанных в части 4 настоящей статьи</w:t>
      </w:r>
    </w:p>
    <w:p>
      <w:r>
        <w:rPr>
          <w:b/>
        </w:rPr>
        <w:t xml:space="preserve">4. </w:t>
      </w:r>
      <w:r>
        <w:t>Уполномоченный федеральный орган исполнительной власти до 1 января 2021 года определяет взаимозаменяемость лекарственных препаратов для медицинского применения, которые зарегистрированы до дня вступления в силу настоящего Федерального закона и взаимозаменяемость которых ранее не была определена, без учета критериев (характеристик), указанных в части 2 статьи 271 Федерального закона от 12 апреля 2010 года № 61-ФЗ "Об обращении лекарственных средств" (в редакции настоящего Федерального закона), в отношении</w:t>
      </w:r>
    </w:p>
    <w:p>
      <w:r>
        <w:rPr>
          <w:b/>
        </w:rPr>
        <w:t xml:space="preserve">5. </w:t>
      </w:r>
      <w:r>
        <w:t>В случае отсутствия в регистрационных досье на воспроизведенные лекарственные препараты, взаимозаменяемость которых не установлена в соответствии с частью 4 настоящей статьи и со статьей 271 Федерального закона от 12 апреля 2010 года № 61-ФЗ "Об обращении лекарственных средств" (в редакции настоящего Федерального закона), а также в регистрационных досье на биоаналоговые (биоподобные) лекарственные препараты (биоаналоги) соответственно результатов исследований биоэквивалентности, исследований терапевтической эквивалентности по отношению к референтному лекарственному препарату экспертное учреждение в целях определения взаимозаменяемости лекарственного препарата в трехдневный срок со дня обнаружения отсутствия указанной информации направляет соответствующие сведения в уполномоченный федеральный орган исполнительной власти. Уполномоченный федеральный орган исполнительной власти в течение трех рабочих дней со дня поступления информации экспертного учреждения направляет держателю или владельцу регистрационного удостоверения лекарственного препарата (или уполномоченному им другому юридическому лицу) запрос о необходимости представления отчетов о результатах соответствующих клинических исследований лекарственного препарата для медицинского применения с установленным экспертным учреждением сроком, достаточным для их проведения, но не более чем три года. Данный запрос может быть передан уполномоченному представителю держателя или владельца регистрационного удостоверения лекарственного препарата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
        <w:rPr>
          <w:b/>
        </w:rPr>
        <w:t xml:space="preserve">6. </w:t>
      </w:r>
      <w:r>
        <w:t>В случае обнаружения в инструкциях по медицинскому применению взаимозаменяемых лекарственных препаратов различий в показаниях для применения (за исключением показаний для применения, включенных на основании результатов соответствующих исследований) и противопоказаниях для применения экспертное учреждение в трехдневный срок со дня обнаружения указанных различий направляет соответствующие сведения в уполномоченный федеральный орган исполнительной власти. Уполномоченный федеральный орган исполнительной власти в течение трех рабочих дней со дня поступления информации экспертного учреждения направляет держателю или владельцу регистрационного удостоверения лекарственного препарата (или уполномоченному им другому юридическому лицу) запрос о необходимости приведения показаний для применения и противопоказаний для применения в инструкции по медицинскому применению лекарственного препарата в соответствие с инструкцией по медицинскому применению референтного лекарственного препарата в срок, не превышающий шести месяцев. Данный запрос может быть передан уполномоченному представителю держателя или владельца регистрационного удостоверения лекарственного препарата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
        <w:rPr>
          <w:b/>
        </w:rPr>
        <w:t xml:space="preserve">7. </w:t>
      </w:r>
      <w:r>
        <w:t>Порядок обращения воспроизведенных лекарственных препаратов, биоаналоговых (биоподобных) лекарственных препаратов (биоаналогов), указанных в частях 5 и 6 настоящей статьи, до окончания срока, установленного уполномоченным федеральным органом исполнительной власти для проведения держателем или владельцем регистрационного удостоверения лекарственного препарата исследований биоэквивалентности или терапевтической эквивалентности по отношению к референтному лекарственному препарату либо для приведения показаний для применения и противопоказаний для применения в инструкции по медицинскому применению лекарственного препарата в соответствие с инструкцией по медицинскому применению референтного лекарственного препарата, устанавливается Правительством Российской Федерации</w:t>
      </w:r>
    </w:p>
    <w:p>
      <w:r>
        <w:rPr>
          <w:b/>
        </w:rPr>
        <w:t xml:space="preserve">8. </w:t>
      </w:r>
      <w:r>
        <w:t>Допускается применение в медицинских целях не зарегистрированных в Российской Федерации лекарственных препаратов, содержащих наркотические средства или психотропные вещества, ввезенных в Российскую Федерацию в соответствии с частью 31 статьи 47 Федерального закона от 12 апреля 2010 года № 61-ФЗ "Об обращении лекарственных средств"</w:t>
      </w:r>
    </w:p>
    <w:p>
      <w:r>
        <w:rPr>
          <w:b/>
        </w:rPr>
        <w:t xml:space="preserve">4. </w:t>
      </w:r>
      <w:r>
        <w:t>референтных лекарственных препаратов, имеющих одно международное непатентованное (или химическое, или группировочное) наименование, эквивалентные лекарственные формы и эквивалентные (для биоаналоговых (биоподобных) лекарственных препаратов (биоаналогов) - сопоставимые) качественные и количественные характеристики фармацевтических субстанций или сопоставимый антигенный состав вакцин, а также одни и те же показания и противопоказания для применения</w:t>
      </w:r>
    </w:p>
    <w:p>
      <w:r>
        <w:rPr>
          <w:b/>
        </w:rPr>
        <w:t xml:space="preserve">4. </w:t>
      </w:r>
      <w:r>
        <w:t>лекарственных препаратов, являющихся воспроизведенными в отношении разных взаимозаменяемых референтных лекарственных препаратов, имеющих одно международное непатентованное (или химическое, или группировочное) наименование, эквивалентные лекарственные формы и эквивалентные (для биоаналоговых (биоподобных) лекарственных препаратов (биоаналогов) - сопоставимые) качественные и количественные характеристики фармацевтических субстанций или сопоставимый антигенный состав вакцин, зарегистрированных по результатам исследований биоэквивалентности или исследований терапевтической эквивалентности по отношению к соответствующим референтным лекарственным препаратам</w:t>
      </w:r>
    </w:p>
    <w:p>
      <w:r>
        <w:rPr>
          <w:b/>
        </w:rPr>
        <w:t xml:space="preserve">4. </w:t>
      </w:r>
      <w:r>
        <w:t>лекарственных препаратов, зарегистрированных на основании результатов исследований биоэквивалентности или исследований терапевтической эквивалентности по отношению к лекарственным препаратам, не являющимся референтными, при условии, что такие лекарственные препараты зарегистрированы по результатам исследований биоэквивалентности или исследований терапевтической эквивалентности по отношению к референтному лекарственному препарату</w:t>
      </w:r>
    </w:p>
    <w:p>
      <w:r>
        <w:rPr>
          <w:b/>
        </w:rPr>
        <w:t xml:space="preserve">4. </w:t>
      </w:r>
      <w:r>
        <w:t>лекарственных препаратов (за исключением биологических лекарственных препаратов), имеющих одно международное непатентованное (или химическое, или группировочное) наименование, идентичные качественный состав и количественный состав действующих и вспомогательных веществ, лекарственную форму, способ введения и способ применения и зарегистрированных до дня вступления в силу Федерального закона от 12 апреля 2010 года № 61-ФЗ "Об обращении лекарственных средств",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w:t>
      </w:r>
    </w:p>
    <w:p>
      <w:r>
        <w:rPr>
          <w:b/>
        </w:rPr>
        <w:t>Статья 4</w:t>
      </w:r>
    </w:p>
    <w:p>
      <w:r>
        <w:rPr>
          <w:b/>
        </w:rPr>
        <w:t xml:space="preserve">1. </w:t>
      </w:r>
      <w:r>
        <w:t>Настоящий Федеральный закон вступает в силу с 1 марта 2020 года, за исключением положений, для которых настоящей статьей установлен иной срок вступления их в силу</w:t>
      </w:r>
    </w:p>
    <w:p>
      <w:r>
        <w:rPr>
          <w:b/>
        </w:rPr>
        <w:t xml:space="preserve">2. </w:t>
      </w:r>
      <w:r>
        <w:t>(Часть утратила силу - Федеральный закон от 30.01.2024 № 1-ФЗ)</w:t>
      </w:r>
    </w:p>
    <w:p>
      <w:r>
        <w:rPr>
          <w:b/>
        </w:rPr>
        <w:t xml:space="preserve">3. </w:t>
      </w:r>
      <w:r>
        <w:t>Положения части 31 статьи 47, пункта 6 статьи 48 Федерального закона от 12 апреля 2010 года № 61-ФЗ "Об обращении лекарственных средств" применяются до 31 декабря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