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троительстве и материально-техническом оснащении общеобразовательных учреждений в городах Душанбе, Куляб, Худжанд, Бохтар и Турсунзаде, осуществляющих обучение на русском язык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