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 и признании утратившими силу отдельных положений статьи 12 Федерального закона "О лицензировании отдельных видов деятельности"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2004, № 35, ст. 3607; 2005, № 13, ст. 1078; 2006, № 30, ст. 3290; 2007, № 46, ст. 5554; 2012, № 25, ст. 3268; 2019, № 52, ст. 7796) следующие изменения</w:t>
      </w:r>
    </w:p>
    <w:p>
      <w:r>
        <w:t>пункт 4 статьи 9, статью 62 и пункт 2 статьи 63 признать утратившими силу</w:t>
      </w:r>
    </w:p>
    <w:p>
      <w:r>
        <w:t>в статье 65: а) в пункте 1 слова "и лицензий" исключить; б) в пункте 2: абзац первый изложить в следующей редакции: "2. В случае, если авиационным предприятием или индивидуальным предпринимателем не соблюдены указанные в пункте 1 настоящей статьи требования, к такому предприятию или такому индивидуальному предпринимателю могут быть применены следующие меры воздействия:"; подпункт 1 изложить в следующей редакции: "1) лишение соответствующего сертификата либо приостановление или ограничение его действия;"; в) пункт 3 признать утратившим силу</w:t>
      </w:r>
    </w:p>
    <w:p>
      <w:r>
        <w:t>в пункте 1 статьи 100 слова "и имеющий лицензию на осуществление подлежащего лицензированию в соответствии с законодательством Российской Федерации вида деятельности в области авиации" исключить</w:t>
      </w:r>
    </w:p>
    <w:p>
      <w:r>
        <w:rPr>
          <w:b/>
        </w:rPr>
        <w:t>Статья 2</w:t>
      </w:r>
    </w:p>
    <w:p>
      <w:r>
        <w:t>Пункты 22 и 23 части 1 статьи 12 Федерального закона от 4 мая 2011 года № 99-ФЗ "О лицензировании отдельных видов деятельности" (Собрание законодательства Российской Федерации, 2011, № 19, ст. 2716)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