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межрайонных, районных судов Тульской области, об упразднении некоторых районных, городских судов Тульской области и образовании постоянных судебных присутствий в составе некоторых межрайонных судов Тульской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1, 3, 32,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создать: Алексинский межрайонный суд Тульской области; Богородицкий межрайонный суд Тульской области; Ефремовский межрайонный суд Тульской области; Кимовский районный суд Тульской области; Новомосковский районный суд Тульской области; Одоевский межрайонный суд Тульской области; Плавский межрайонный суд Тульской области; Суворовский межрайонный суд Тульской области; Узловский районный суд Тульской области; Щекинский межрайонный суд Тульской области</w:t>
      </w:r>
    </w:p>
    <w:p>
      <w:r>
        <w:t>установить, что юрисдикция созданных межрайонных и районных судов Тульской области распространяется на территории следующих административно-территориальных единиц Тульской области в границах, существующих на день вступления в силу настоящего Федерального закона: Алексинского межрайонного суда Тульской области - на территории Алексинского и Заокского районов Тульской области; Богородицкого межрайонного суда Тульской области - на территории Богородицкого, Воловского и Куркинского районов Тульской области; Ефремовского межрайонного суда Тульской области - на территории Ефремовского и Каменского районов Тульской области; Кимовского районного суда Тульской области - на территорию Кимовского района Тульской области; Новомосковского районного суда Тульской области - на территорию Новомосковского района Тульской области; Одоевского межрайонного суда Тульской области - на территории Одоевского, Арсеньевского и Дубенского районов Тульской области; Плавского межрайонного суда Тульской области - на территории Плавского и Чернского районов Тульской области; Суворовского межрайонного суда Тульской области - на территории Белевского и Суворовского районов Тульской области; Узловского районного суда Тульской области - на территорию Узловского района Тульской области; Щекинского межрайонного суда Тульской области - на территории Щекинского и Тепло-Огаревского районов Тульской области</w:t>
      </w:r>
    </w:p>
    <w:p>
      <w:r>
        <w:t>упразднить: Алексинский городской суд Тульской области, Заокский районный суд Тульской области, передав относящиеся к их ведению вопросы осуществления правосудия в юрисдикцию созданного Алексинского межрайонного суда Тульской области; Богородицкий районный суд Тульской области, передав относящиеся к его ведению вопросы осуществления правосудия в юрисдикцию созданного Богородицкого межрайонного суда Тульской области; Ефремовский районный суд Тульской области, передав относящиеся к его ведению вопросы осуществления правосудия в юрисдикцию созданного Ефремовского межрайонного суда Тульской области; Кимовский городской суд Тульской области, передав относящиеся к его ведению вопросы осуществления правосудия в юрисдикцию созданного Кимовского районного суда Тульской области; Новомосковский городской суд Тульской области, передав относящиеся к его ведению вопросы осуществления правосудия в юрисдикцию созданного Новомосковского районного суда Тульской области; Одоевский районный суд Тульской области, передав относящиеся к его ведению вопросы осуществления правосудия в юрисдикцию созданного Одоевского межрайонного суда Тульской области; Плавский районный суд Тульской области, Чернский районный суд Тульской области, передав относящиеся к их ведению вопросы осуществления правосудия в юрисдикцию созданного Плавского межрайонного суда Тульской области; Суворовский районный суд Тульской области, Белевский районный суд Тульской области, передав относящиеся к их ведению вопросы осуществления правосудия в юрисдикцию созданного Суворовского межрайонного суда Тульской области; Узловский городской суд Тульской области, передав относящиеся к его ведению вопросы осуществления правосудия в юрисдикцию созданного Узловского районного суда Тульской области; Щекинский районный суд Тульской области, передав относящиеся к его ведению вопросы осуществления правосудия в юрисдикцию созданного Щекинского межрайонного суда Тульской области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Алексинского межрайонного суда Тульской области постоянное судебное присутствие в рабочем поселке Заокский Заокского района Тульской области</w:t>
      </w:r>
    </w:p>
    <w:p>
      <w:r>
        <w:t>образовать в составе Богородицкого межрайонного суда Тульской области постоянные судебные присутствия в рабочем поселке Волово Воловского района Тульской области и рабочем поселке Куркино Куркинского района Тульской области</w:t>
      </w:r>
    </w:p>
    <w:p>
      <w:r>
        <w:t>образовать в составе Ефремовского межрайонного суда Тульской области постоянное судебное присутствие в селе Архангельское Каменского района Тульской области</w:t>
      </w:r>
    </w:p>
    <w:p>
      <w:r>
        <w:t>образовать в составе Одоевского межрайонного суда Тульской области постоянные судебные присутствия в рабочем поселке Арсеньево Арсеньевского района Тульской области и рабочем поселке Дубна Дубенского района Тульской области</w:t>
      </w:r>
    </w:p>
    <w:p>
      <w:r>
        <w:t>образовать в составе Плавского межрайонного суда Тульской области постоянное судебное присутствие в рабочем поселке Чернь Чернского района Тульской области</w:t>
      </w:r>
    </w:p>
    <w:p>
      <w:r>
        <w:t>образовать в составе Суворовского межрайонного суда Тульской области постоянное судебное присутствие в городе Белеве Белевского района Тульской области</w:t>
      </w:r>
    </w:p>
    <w:p>
      <w:r>
        <w:t>образовать в составе Щекинского межрайонного суда Тульской области постоянное судебное присутствие в рабочем поселке Теплое Тепло-Огаревского района Тульской области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Абзацы второй - одиннадцатый пункта 2, абзацы второй - одиннадцатый пункта 3 статьи 1 и статья 2 настоящего Федерального закона вступают в силу со дня начала деятельности соответствующего межрайонного, районного суда, которому в соответствии с настоящим Федеральным законом были переданы вопросы осуществления правосудия упраздняемого районного, городского суда</w:t>
      </w:r>
    </w:p>
    <w:p>
      <w:r>
        <w:rPr>
          <w:b/>
        </w:rPr>
        <w:t xml:space="preserve">3. </w:t>
      </w:r>
      <w:r>
        <w:t>Указанные в пункте 1 статьи 1 настоящего Федерального закона межрайонные, районные суды считаются образованными со дня назначения на должности двух третей от установленной численности судей указанных судов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межрайонного, районного суда принимает президиум Тульского областного суда с учетом положения части 3 настоящей статьи</w:t>
      </w:r>
    </w:p>
    <w:p>
      <w:r>
        <w:rPr>
          <w:b/>
        </w:rPr>
        <w:t xml:space="preserve">5. </w:t>
      </w:r>
      <w:r>
        <w:t>Назначение судей упраздняемых районных и городских судов Тульской области судьями созданных межрайонных и районных судов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