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об обмене информацией в электронном виде между государствами - участниками СНГ для осуществления налогового администрирования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