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2008, № 30, ст. 3616; 2009, № 39, ст. 4542; 2010, № 31, ст. 4206; 2011, № 23, ст. 3263; № 50, ст. 7343; 2012, № 53, ст. 7596; 2013, № 14, ст. 1646; 2014, № 30, ст. 4218, 4256, 4264; 2015, № 1, ст. 11; № 27, ст. 3967; 2016, № 1, ст. 24; № 27, ст. 4288; 2017, № 1, ст. 10; № 31, ст. 4806; № 52, ст. 7939; 2018, № 1, ст. 69; № 15, ст. 2030; № 24, ст. 3401; № 32, ст. 5134; № 53, ст. 8484; 2019, № 22, ст. 2672; 2020, № 5, ст. 491) следующие изменения</w:t>
      </w:r>
    </w:p>
    <w:p>
      <w:r>
        <w:t>пункт 32 части 2 статьи 44 изложить в следующей редакции: "32)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при непосредственном управлении многоквартирным домом собственниками помещений в многоквартирном доме, а также иных информационных систем независимо от способа управления многоквартирным домом;"</w:t>
      </w:r>
    </w:p>
    <w:p>
      <w:r>
        <w:t>в статье 471: а) в части 1 слова "В случае принятия общим собранием собственников помещений в многоквартирном доме решений, предусмотренных пунктами 32 - 34 части 2 статьи 44 настоящего Кодекса, система" заменить словом "Система"; б) дополнить частью 21 следующего содержания: "21. Первое общее собрание собственников помещений в многоквартирном доме в форме заочного голосования с использованием системы проводится в порядке, установленном частями 2, 4 - 12 настоящей статьи, если иное не установлено настоящей частью, по инициативе собственника помещения в многоквартирном доме или лица, осуществляющего управление многоквартирным домом.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собрания.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вопросам, поставленным на голосование на данном общем собрании, продолжительность голосования по вопросам повестки дня данного общего собрания.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собрания, о порядке приема им сообщений о проведении общих собраний собственников помещений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лицу, осуществляющему управление многоквартирным домом, письменный отказ от проведения данного общего собрания. Лицо, осуществляющее управление многоквартирным домом,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доме,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системы, или учесть отказы в случае, если данное общее собрание проводится по инициативе лица, осуществляющего управление многоквартирным домом.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общего собрания собственников, обладающих более чем пятьюдесятью процентами голосов от общего числа голосов собственников помещений в многоквартирном доме."; в) часть 5 дополнить предложением следующего содержания: "При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лицо, осуществляющее полномочия администратора общего собрания,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собрания, а также в формах, не связанных с использованием системы, размещает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указанное сообщение и правила доступа к системе не зарегистрированных в ней собственников помещений в многоквартирном доме."; г) в части 8 слова "не менее чем три дня и не более чем пять дней" заменить словами "не менее чем семь дней и не более чем шестьдесят дней"; д) дополнить частью 14 следующего содержания: "14.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порядке, сроки и с соблюдением требований,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системы,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системы,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доме, решений, принятых общим собранием собственников помещений в многоквартирном доме, итогов голосования,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доме, решений собственников помещений в многоквартирном доме по вопросам, поставленным на голосование, с учетом части 4 статьи 45, а также частей 3 и 4 статьи 46 настоящего Кодекса."</w:t>
      </w:r>
    </w:p>
    <w:p>
      <w:r>
        <w:t>часть 13 статьи 161 после слов "настоящей статьи открытый конкурс" дополнить словами ", за исключением случая, предусмотренного частью двадцать пятой статьи 73 Закона Российской Федерации от 15 апреля 1993 года № 4802-I "О статусе столицы Российской Федерации"</w:t>
      </w:r>
    </w:p>
    <w:p>
      <w:r>
        <w:rPr>
          <w:b/>
        </w:rPr>
        <w:t>Статья 2</w:t>
      </w:r>
    </w:p>
    <w:p>
      <w:r>
        <w:t>Статью 73 Закона Российской Федерации от 15 апреля 1993 года № 4802-I "О статусе столицы Российской Федерации" (Ведомости Съезда народных депутатов Российской Федерации и Верховного Совета Российской Федерации, 1993, № 19, ст. 683; Собрание законодательства Российской Федерации, 2017, № 27, ст. 3938) дополнить частью двадцать пятой следующего содержания: "В течение шестидесяти дней со дня выдачи в порядке, установленном законодательством о градостроительной деятельности, разрешения на ввод в эксплуатацию многоквартирного дома, строительство которого осуществлялось в целях реализации программы реновации за счет средств бюджета города Москвы, Московского фонда реновации жилой застройки, высшим исполнительным органом государственной власти города Москвы определяется управляющая организация, осуществляющая управление данным домом. В случае, если доля города Москвы в праве общей собственности на общее имущество в таком многоквартирном доме составляет менее пятидесяти процентов, выбор способа управления многоквартирным домом, в том числе выбор управляющей организации, осуществляется в порядке, установленном Жилищным кодексом Российской Федерации.".</w:t>
      </w:r>
    </w:p>
    <w:p>
      <w:r>
        <w:rPr>
          <w:b/>
        </w:rPr>
        <w:t>Статья 3</w:t>
      </w:r>
    </w:p>
    <w:p>
      <w:r>
        <w:t>Внести в Федеральный закон от 29 декабря 2004 года № 189-ФЗ "О введении в действие Жилищного кодекса Российской Федерации" (Собрание законодательства Российской Федерации, 2005, № 1, ст. 15; № 52, ст. 5597; 2006, № 27, ст. 2881; 2007, № 1, ст. 14; № 49, ст. 6071; 2009, № 19, ст. 2283; 2010, № 6, ст. 566; № 32, ст. 4298; 2011, № 23, ст. 3263; 2012, № 41, ст. 5524; № 53, ст. 7596; 2013, № 8, ст. 722; № 14, ст. 1651; № 23, ст. 2866; 2014, № 26, ст. 3377; № 30, ст. 4218, 4256; 2015, № 9, ст. 1194; 2016, № 9, ст. 1168; № 27, ст. 4294; 2017, № 9, ст. 1274; № 27, ст. 3938; 2018, № 28, ст. 4155; 2019, № 18, ст. 2224; № 31, ст. 4426) следующие изменения</w:t>
      </w:r>
    </w:p>
    <w:p>
      <w:r>
        <w:t>статью 26 после слов "особенности обеспечения жилищных прав граждан в целях реновации жилищного фонда," дополнить словами "особенности управления многоквартирным домом, строительство которого осуществлялось в целях реновации,"</w:t>
      </w:r>
    </w:p>
    <w:p>
      <w:r>
        <w:t>дополнить статьей 27 следующего содержания: "Статья 27 Установить, что в 2020 году годовое общее собрание собственников помещений в многоквартирном доме, годовое общее собрание членов товарищества собственников жилья, предусмотренные в части 1 статьи 45 и части 11 статьи 146 Жилищного кодекса Российской Федерации, проводятся в срок до 1 января 2021 года. В случае, если в уставе жилищного или жилищно-строительного кооператива, иного специализированного потребительского кооператива предусмотрено проведение годового общего собрания членов данных кооперативов в срок не позднее второго квартала года, следующего за отчетным годом, в 2020 году такое собрание проводится в срок до 1 января 2021 года."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14 статьи 471 Жилищного кодекса Российской Федерации в части размещения в государственной информационной системе жилищно-коммунального хозяйства в автоматизированном режиме информации применяются с момента обеспечения технической возможности такого размещения, которая должна быть обеспечена не позднее 1 июля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