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Свердловской области, образовании постоянных судебных присутствий в составе некоторых районных судов Свердловской области и признании утратившим силу пункта 2 Федерального закона "Об образовании постоянных судебных присутствий в составе некоторых районных судов Свердловской области"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упразднить: Байкаловский районный суд Свердловской области, передав относящиеся к его ведению вопросы осуществления правосудия в юрисдикцию Ирбитского районного суда Свердловской области; Заречный районный суд Свердловской области, передав относящиеся к его ведению вопросы осуществления правосудия в юрисдикцию Белоярского районного суда Свердловской области; Новолялинский районный суд Свердловской области, передав относящиеся к его ведению вопросы осуществления правосудия в юрисдикцию Верхотурского районного суда Свердловской области; Слободо-Туринский районный суд Свердловской области, передав относящиеся к его ведению вопросы осуществления правосудия в юрисдикцию Туринского районного суда Свердловской области; Тугулымский районный суд Свердловской области, передав относящиеся к его ведению вопросы осуществления правосудия в юрисдикцию Талицкого районного суда Свердловской области; постоянное судебное присутствие Тавдинского районного суда Свердловской области в селе Таборы Таборинского района Свердловской области</w:t>
      </w:r>
    </w:p>
    <w:p>
      <w:r>
        <w:t>установить, что юрисдикция Белоярского, Верхотурского, Ирбитского, Талицкого и Туринского районных судов Свердловской области распространяется на территории следующих административно-территориальных единиц Свердловской области в границах, существующих на день вступления в силу настоящего Федерального закона: Белоярского районного суда Свердловской области - на территории города Заречного и Белоярского района; Верхотурского районного суда Свердловской области - на территории Верхотурского и Новолялинского районов; Ирбитского районного суда Свердловской области - на территории города Ирбита, Байкаловского и Ирбитского районов; Талицкого районного суда Свердловской области - на территории Талицкого и Тугулымского районов; Туринского районного суда Свердловской области - на территории Слободо-Туринского и Туринского районов</w:t>
      </w:r>
    </w:p>
    <w:p>
      <w:r>
        <w:t>образовать: в составе Верхотурского районного суда Свердловской области постоянное судебное присутствие в городе Новая Ляля Новолялинского района Свердловской области; в составе Ирбитского районного суда Свердловской области постоянное судебное присутствие в селе Байкалово Байкаловского района Свердловской области; в составе Талицкого районного суда Свердловской области постоянное судебное присутствие в поселке городского типа Тугулым Тугулымского района Свердловской области; в составе Туринского районного суда Свердловской области постоянное судебное присутствие в селе Туринская Слобода Слободо-Туринского района Свердловской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t>Пункт 2 Федерального закона от 4 октября 2014 года № 282-ФЗ "Об образовании постоянных судебных присутствий в составе некоторых районных судов Свердловской области" (Собрание законодательства Российской Федерации, 2014, № 40, ст. 5313) признать утратившим силу.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и статьи 2 настоящего Федерального закона</w:t>
      </w:r>
    </w:p>
    <w:p>
      <w:r>
        <w:rPr>
          <w:b/>
        </w:rPr>
        <w:t xml:space="preserve">2. </w:t>
      </w:r>
      <w:r>
        <w:t>Пункты 1 - 3 статьи 1 и статья 2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