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p>
      <w:r>
        <w:rPr>
          <w:b/>
        </w:rPr>
        <w:t>Статья 1. Предмет регулирования настоящего Федерального закона</w:t>
      </w:r>
    </w:p>
    <w:p>
      <w:r>
        <w:t>Настоящий Федеральный закон устанавливает особенности регулирования градостроительных, земельных и иных отношений в целях реализации приоритетных проектов по модернизации и расширению инфраструктуры. (В редакции Федерального закона от 01.05.2022 № 124-ФЗ)</w:t>
      </w:r>
    </w:p>
    <w:p>
      <w:r>
        <w:rPr>
          <w:b/>
        </w:rPr>
        <w:t>Статья 2. Приоритетные проекты по модернизации и расширению инфраструктуры</w:t>
      </w:r>
    </w:p>
    <w:p>
      <w:r>
        <w:t>Наименование в редакции Федерального закона от 01.05.2022 № 124-ФЗ)</w:t>
      </w:r>
    </w:p>
    <w:p>
      <w:r>
        <w:rPr>
          <w:b/>
        </w:rPr>
        <w:t xml:space="preserve">1. </w:t>
      </w:r>
      <w:r>
        <w:t>Для целей настоящего Федерального закона под приоритетными проектами по модернизации и расширению инфраструктуры понимаются проекты по строительству, реконструкции объектов капитального строительства в соответствии с приоритетами, целями и задачами, определенными стратегией социально-экономического развития Российской Федерации и стратегией пространственного развития Российской Федерации (далее - объекты инфраструктуры), а также иных объектов капитального строительства федерального, регионального или местного значения, необходимых для обеспечения строительства, реконструкции, эксплуатации объектов инфраструктуры. (В редакции Федерального закона от 01.05.2022 № 124-ФЗ)</w:t>
      </w:r>
    </w:p>
    <w:p>
      <w:r>
        <w:rPr>
          <w:b/>
        </w:rPr>
        <w:t xml:space="preserve">2. </w:t>
      </w:r>
      <w:r>
        <w:t>К объектам инфраструктуры могут быть отнесены</w:t>
      </w:r>
    </w:p>
    <w:p>
      <w:r>
        <w:rPr>
          <w:b/>
        </w:rPr>
        <w:t xml:space="preserve">3. </w:t>
      </w:r>
      <w:r>
        <w:t>Перечень объектов инфраструктуры, в том числе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настоящим Федеральным законом (за исключением особенностей, установленных частью 1 статьи 3 настоящего Федерального закона), утверждается Правительством Российской Федерации. В указанный перечень не могут быть включены объекты капитального строительства жилого назначения, а также иные объекты, предназначенные для осуществления деятельности, не связанной со строительством, реконструкцией, эксплуатацией объектов инфраструктуры. (В редакции федеральных законов от 01.05.2022 № 124-ФЗ, от 08.08.2024 № 261-ФЗ)</w:t>
      </w:r>
    </w:p>
    <w:p>
      <w:r>
        <w:rPr>
          <w:b/>
        </w:rPr>
        <w:t xml:space="preserve">4. </w:t>
      </w:r>
      <w:r>
        <w:t>Перечень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устанавливается в соответствии с настоящим Федеральным законом и Федеральным законом от 1 мая 1999 года № 94-ФЗ "Об охране озера Байкал"</w:t>
      </w:r>
    </w:p>
    <w:p>
      <w:r>
        <w:rPr>
          <w:b/>
        </w:rPr>
        <w:t xml:space="preserve">2. </w:t>
      </w:r>
      <w:r>
        <w:t>автомобильные дороги общего пользования или их участки,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 а также здания, сооружения, необходимые для организации пограничного, таможенного и иных видов контроля в автомобильных пунктах пропуска через Государственную границу Российской Федерации; (В редакции Федерального закона от 31.07.2025 № 307-ФЗ) 2) объекты инфраструктуры железнодорожного транспорта, в том числе высокоскоростного железнодорожного транспорта; (В редакции Федерального закона от 31.07.2025 № 339-ФЗ) 3) морские порты, речные порты, объекты их инфраструктур, в том числе искусственные земельные участки, портовые гидротехнические сооружения, а также судоходные гидротехнические сооружения; (В редакции Федерального закона от 31.07.2025 № 307-ФЗ) 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r>
        <w:rPr>
          <w:b/>
        </w:rPr>
        <w:t xml:space="preserve">2. </w:t>
      </w:r>
      <w:r>
        <w:t>транспортно-пересадочные узлы</w:t>
      </w:r>
    </w:p>
    <w:p>
      <w:r>
        <w:rPr>
          <w:b/>
        </w:rPr>
        <w:t xml:space="preserve">2. </w:t>
      </w:r>
      <w:r>
        <w:t>магистральные газопроводы, нефтепроводы, нефтепродуктопроводы, объекты электроэнергетики, а также объекты магистральной инфраструктуры, строительство, реконструкция которых осуществляются в соответствии с утвержденным Правительством Российской Федерации комплексным планом модернизации и расширения магистральной инфраструктуры; (Дополнение пунктом - Федеральный закон от 01.05.2022 № 124-ФЗ) (В редакции Федерального закона от 28.12.2025 № 507-ФЗ) 52) объекты социальной инфраструктуры, строительство, реконструкция которых осуществляются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юридических лиц, доля Российской Федерации, субъектов Российской Федерации в уставных (складочных) капиталах которых составляет более 50 процентов, в целях сокращения дефицита таких объектов на территориях субъекта Российской Федерации, муниципального образования; (Дополнение пунктом - Федеральный закон от 01.05.2022 № 124-ФЗ) 53) объекты промышленной инфраструктуры, строительство, реконструкция которых осуществляются в целях создания, внедрения и развития импортозамещающих, ресурсосберегающих, экологически безопасных технологий, производства продукции, не имеющей российских аналогов, производства инновационных, энергоэффективных строительных материалов; (Дополнение пунктом - Федеральный закон от 01.05.2022 № 124-ФЗ) 6) объекты инженерной инфраструктуры, линии связи, иные объекты капитального строительства, необходимые для обеспечения строительства, реконструкции, эксплуатации объектов, указанных в пунктах 1 - 5 настоящей части</w:t>
      </w:r>
    </w:p>
    <w:p>
      <w:r>
        <w:rPr>
          <w:b/>
        </w:rPr>
        <w:t>Статья 3.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инфраструктуры, а также подключения (технологического присоединения) объектов инфраструктуры к сетям инженерно-технического обеспечения в целях реализации приоритетных проектов по модернизации и расширению инфраструктуры</w:t>
      </w:r>
    </w:p>
    <w:p>
      <w:r>
        <w:t>(Наименование в редакции Федерального закона от 01.05.2022 № 124-ФЗ)</w:t>
      </w:r>
    </w:p>
    <w:p>
      <w:r>
        <w:rPr>
          <w:b/>
        </w:rPr>
        <w:t xml:space="preserve">1. </w:t>
      </w:r>
      <w:r>
        <w:t>Утверждение документации по планировке территории, предусматривающей размещение объектов инфраструктуры, не допускаются при отсутствии в утвержденных документах территориального планирования сведений об объектах инфраструктуры, за исключением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а также отдельных объектов инфраструктуры, перечень которых утверждается Правительством Российской Федерации. (В редакции федеральных законов от 08.08.2024 № 261-ФЗ, от 28.12.2025 № 507-ФЗ)</w:t>
      </w:r>
    </w:p>
    <w:p>
      <w:r>
        <w:rPr>
          <w:b/>
        </w:rPr>
        <w:t xml:space="preserve">2. </w:t>
      </w:r>
      <w:r>
        <w:t>Виды разрешенного использования земельных участков, предназначенных для размещения объектов инфраструктуры, определяются утвержденной документацией по планировке территории таких объектов инфраструктуры</w:t>
      </w:r>
    </w:p>
    <w:p>
      <w:r>
        <w:rPr>
          <w:b/>
        </w:rPr>
        <w:t xml:space="preserve">21. </w:t>
      </w:r>
      <w:r>
        <w:t>Наряду со случаями, предусмотренными законодательством о градостроительной деятельности, подготовка документации по планировке территории, предусматривающей размещение объектов инфраструктуры, допускается при наличии поданного субъектом естественной монополии, осуществляющим размещение линейного объекта, указанного в статье 2 настоящего Федерального закона, предложения по проектам схем территориального планирования Российской Федерации. (Дополнение частью - Федеральный закон от 28.12.2025 № 507-ФЗ)</w:t>
      </w:r>
    </w:p>
    <w:p>
      <w:r>
        <w:rPr>
          <w:b/>
        </w:rPr>
        <w:t xml:space="preserve">3. </w:t>
      </w:r>
      <w:r>
        <w:t>Документация по планировке территории, которой предусматривается размещение объектов инфраструктуры федерального значения, до ее утверждения подлежит согласованию с высшим исполнительным органом государственной власти субъекта Российской Федерации, на территории которого осуществляются строительство, реконструкция таких объектов инфраструктуры</w:t>
      </w:r>
    </w:p>
    <w:p>
      <w:r>
        <w:rPr>
          <w:b/>
        </w:rPr>
        <w:t xml:space="preserve">4. </w:t>
      </w:r>
      <w:r>
        <w:t>В случае, если документацией по планировке территории предусмотрено размещение объектов инфраструктуры, необходимых для увеличения пропускной способности Байкало-Амурской и Транссибирской железнодорожных магистралей, на земельных участках, расположенных в границах особо охраняемых природных территорий регионального или местного значения (за исключением государственных природных заказников, природных парков, памятников природы, ботанических садов и дендрологических парков, относящихся к особо охраняемым природным территориям регионального значения), документация по планировке территории до ее утверждения подлежит согласованию соответственно с уполномоченными исполнительным органом государственной власти субъекта Российской Федерации и органом местного самоуправления. Утвержденная документация по планировке территории является основанием для принятия уполномоченными в соответствии с Федеральным законом от 14 марта 1995 года № 33-ФЗ "Об особо охраняемых природных территориях" органами государственной власти,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а также для перевода указанных земель в земли иных категорий</w:t>
      </w:r>
    </w:p>
    <w:p>
      <w:r>
        <w:rPr>
          <w:b/>
        </w:rPr>
        <w:t xml:space="preserve">5. </w:t>
      </w:r>
      <w:r>
        <w:t>Предметом указанного в частях 3 и 4 настоящей статьи согласования документации по планировке территории являются предусмотренные данной документацией границы зон планируемого размещения объектов инфраструктуры. Срок такого согласования не может превышать двадцать дней со дня поступления указанной документации в орган государственной власти или орган местного самоуправления, предусмотренные частями 3 и 4 настоящей статьи. В случае, если по истечении указанных двадцати дней такими органом государственной власти или органом местного самоуправления не представлены в уполномоченный Правительством Российской Федерации федеральный орган исполнительной власти возражения относительно данного проекта планировки территории, данный проект планировки территории считается согласованным</w:t>
      </w:r>
    </w:p>
    <w:p>
      <w:r>
        <w:rPr>
          <w:b/>
        </w:rPr>
        <w:t xml:space="preserve">51. </w:t>
      </w:r>
      <w:r>
        <w:t>Подготовка проектной документации судоходного гидротехнического сооружения может осуществляться до утверждения документации по планировке территории, предусматривающей строительство такого сооружения. В этом случае обязательными приложениями к заданию застройщика или технического заказчика на архитектурно-строительное проектирование являются</w:t>
      </w:r>
    </w:p>
    <w:p>
      <w:r>
        <w:rPr>
          <w:b/>
        </w:rPr>
        <w:t xml:space="preserve">6. </w:t>
      </w:r>
      <w:r>
        <w:t>Отсутствие утвержденного проекта планировки территории не является препятствием для направления проектной документации линейного объекта инфраструктуры, судоходного гидротехнического сооружения и (или) результатов инженерных изысканий, выполняемых для подготовки проектной документации таких объектов инфраструктуры, для проведения государственной экспертизы. (В редакции Федерального закона от 31.07.2025 № 307-ФЗ)</w:t>
      </w:r>
    </w:p>
    <w:p>
      <w:r>
        <w:rPr>
          <w:b/>
        </w:rPr>
        <w:t xml:space="preserve">7. </w:t>
      </w:r>
      <w:r>
        <w:t>В случае, предусмотренном частью 6 настоящей статьи, утвержденный проект планировки территории и (или) проект межевания территории представляются в уполномоченные в соответствии с законодательством о градостроительной деятельности на проведение государственной экспертизы проектной документации орган исполнительной власти или организацию не позднее чем за пять рабочих дней до даты окончания срока проведения государственной экспертизы. При этом выдача положительного заключения государственной экспертизы до представления в указанные уполномоченные орган исполнительной власти или организацию утвержденного проекта планировки территории и (или) проекта межевания территории не допускается</w:t>
      </w:r>
    </w:p>
    <w:p>
      <w:r>
        <w:rPr>
          <w:b/>
        </w:rPr>
        <w:t xml:space="preserve">71. </w:t>
      </w:r>
      <w:r>
        <w:t>Для принятия решения о выдаче разрешения на строительство объектов инфраструктуры высокоскоростного железнодорожного транспорта не требуются документы, предусмотренные пунктом 1 части 7 статьи 51 Градостроительного кодекса Российской Федерации. Непредставление указанных документов не является основанием для отказа в выдаче разрешения на строительство объекта капитального строительства. В этом случае вместо правоустанавливающих документов к заявлению о выдаче разрешения на строительство прилагаются реквизиты утвержденного проекта межевания территории. При этом не допускается строительство объектов инфраструктуры высокоскоростного железнодорожного транспорта на земельных участках, входящих в утвержденный проект межевания территории, в отношении которых не прекращены в установленном земельным законодательством порядке права собственников и третьих лиц в связи с их изъятием для государственных нужд. (Дополнение частью - Федеральный закон от 31.07.2025 № 339-ФЗ)</w:t>
      </w:r>
    </w:p>
    <w:p>
      <w:r>
        <w:rPr>
          <w:b/>
        </w:rPr>
        <w:t xml:space="preserve">8. </w:t>
      </w:r>
      <w:r>
        <w:t>В случае строительства линейного объекта транспортной инфраструктуры и судоходного гидротехнического сооружения допускаются подготовка проектной документации, проведение государственной экспертизы проектной документации, государственной экологической экспертизы проектной документации и выдача разрешения на строительство в отношении одного либо нескольких объектов капитального строительства или их частей, которые входят в состав таких объектов инфраструктуры и не могут быть введены в эксплуатацию и эксплуатироваться автономно. (В редакции Федерального закона от 31.07.2025 № 307-ФЗ)</w:t>
      </w:r>
    </w:p>
    <w:p>
      <w:r>
        <w:rPr>
          <w:b/>
        </w:rPr>
        <w:t xml:space="preserve">9. </w:t>
      </w:r>
      <w:r>
        <w:t>До получения разрешения на ввод в эксплуатацию линейного объекта инфраструктуры, судоходного гидротехнического сооружения, зданий, сооружений, необходимых для организации пограничного, таможенного и иных видов контроля в автомобильных пунктах пропуска через Государственную границу Российской Федерации, разрешения на ввод в эксплуатацию в отношении этапа строительства, реконструкции указанных объектов допускается осуществление их временной эксплуатации в целях осуществления перевозки грузов и (или) пассажиров, пересечения Государственной границы Российской Федерации при условии подтверждения технической готовности указанных объектов к временной эксплуатации в соответствии с частями 10 и 11 настоящей статьи. (В редакции Федерального закона от 31.07.2025 № 307-ФЗ)</w:t>
      </w:r>
    </w:p>
    <w:p>
      <w:r>
        <w:rPr>
          <w:b/>
        </w:rPr>
        <w:t xml:space="preserve">10. </w:t>
      </w:r>
      <w:r>
        <w:t>Техническая готовность линейного объекта инфраструктуры, судоходного гидротехнического сооружения, зданий, сооружений, необходимых для организации пограничного, таможенного и иных видов контроля в автомобильных пунктах пропуска через Государственную границу Российской Федерации, к временной эксплуатации определяется комиссией, в состав которой в обязательном порядке включаются представители лица, осуществляющего строительство, представители застройщика или технического заказчика (в случае осуществления строительства, реконструкции объекта на основании договора строительного подряда), а также представители организации, которая должна осуществлять временную эксплуатацию объекта капитального строительства, при условии подтверждения технической готовности указанных объектов к временной эксплуатации. Порядок формирования и функционирования указанной комиссии устанавливается Правительством Российской Федерации. (В редакции Федерального закона от 31.07.2025 № 307-ФЗ)</w:t>
      </w:r>
    </w:p>
    <w:p>
      <w:r>
        <w:rPr>
          <w:b/>
        </w:rPr>
        <w:t xml:space="preserve">11. </w:t>
      </w:r>
      <w:r>
        <w:t>Требования к техническому состоянию линейного объекта инфраструктуры, судоходного гидротехнического сооружения, зданий, сооружений, необходимых для организации пограничного, таможенного и иных видов контроля в автомобильных пунктах пропуска через Государственную границу Российской Федерации, допускаемых к временной эксплуатации, порядок подтверждения технической готовности указанных объектов к временной эксплуатации, порядок осуществления такой временной эксплуатации и технического обслуживания указанных объектов устанавливаются Правительством Российской Федерации. (В редакции Федерального закона от 31.07.2025 № 307-ФЗ)</w:t>
      </w:r>
    </w:p>
    <w:p>
      <w:r>
        <w:rPr>
          <w:b/>
        </w:rPr>
        <w:t xml:space="preserve">12. </w:t>
      </w:r>
      <w:r>
        <w:t>(Часть утратила силу - Федеральный закон от 08.08.2024 № 261-ФЗ)</w:t>
      </w:r>
    </w:p>
    <w:p>
      <w:r>
        <w:rPr>
          <w:b/>
        </w:rPr>
        <w:t xml:space="preserve">13. </w:t>
      </w:r>
      <w:r>
        <w:t>(Часть утратила силу - Федеральный закон от 08.08.2024 № 261-ФЗ)</w:t>
      </w:r>
    </w:p>
    <w:p>
      <w:r>
        <w:rPr>
          <w:b/>
        </w:rPr>
        <w:t xml:space="preserve">14. </w:t>
      </w:r>
      <w:r>
        <w:t>Строительство, реконструкция объектов инфраструктуры осуществляются с соблюдением требований законодательства об охране окружающей среды, об особо охраняемых природных территориях, земельного, лесного, водного и иного законодательства, направленного на сохранение благоприятной окружающей среды и природных ресурсов, в том числе при выполнении мероприятий по охране окружающей среды, если их выполнение предусмотрено соответствующим законодательством. (Дополнение частью - Федеральный закон от 01.05.2022 № 124-ФЗ)</w:t>
      </w:r>
    </w:p>
    <w:p>
      <w:r>
        <w:rPr>
          <w:b/>
        </w:rPr>
        <w:t xml:space="preserve">15. </w:t>
      </w:r>
      <w:r>
        <w:t>Временная эксплуатация объектов инфраструктуры, указанных в части 9 настоящей статьи, допускается не более чем на три года с момента подтверждения технической готовности объектов инфраструктуры к временной эксплуатации в соответствии с частями 10 и 11 настоящей статьи. (Дополнение частью - Федеральный закон от 31.07.2025 № 307-ФЗ)</w:t>
      </w:r>
    </w:p>
    <w:p>
      <w:r>
        <w:rPr>
          <w:b/>
        </w:rPr>
        <w:t xml:space="preserve">51. </w:t>
      </w:r>
      <w:r>
        <w:t>решение о подготовке документации по планировке данной территории</w:t>
      </w:r>
    </w:p>
    <w:p>
      <w:r>
        <w:rPr>
          <w:b/>
        </w:rPr>
        <w:t xml:space="preserve">51. </w:t>
      </w:r>
      <w:r>
        <w:t>чертеж границ зон планируемого размещения соответствующего объекта инфраструктуры, сведения о его характеристиках и схема планировочных решений, предусмотренные разрабатываемой документацией по планировке территории. (Дополнение частью - Федеральный закон от 31.07.2025 № 307-ФЗ)</w:t>
      </w:r>
    </w:p>
    <w:p>
      <w:r>
        <w:rPr>
          <w:b/>
        </w:rPr>
        <w:t>Статья 4. Особенности отнесения земель или земельных участков в составе таких земель к определенной категории земель, установления публичных сервитутов, изъятия земельных участков в целях реализации приоритетных проектов по модернизации и расширению инфраструктуры</w:t>
      </w:r>
    </w:p>
    <w:p>
      <w:r>
        <w:t>(Наименование в редакции Федерального закона от 01.05.2022 № 124-ФЗ)</w:t>
      </w:r>
    </w:p>
    <w:p>
      <w:r>
        <w:rPr>
          <w:b/>
        </w:rPr>
        <w:t xml:space="preserve">1. </w:t>
      </w:r>
      <w:r>
        <w:t>Сведения об отнесении земельного участка, находящегося в государственной или муниципальной собственности,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(за исключением случая, если такой земельный участок отнесен к категории земель населенных пунктов) в целях строительства, реконструкции объекта инфраструктуры вносятся в Единый государственный реестр недвижимости по заявлениям указанных в части 2 настоящей статьи лиц на основании утвержденной документации по планировке территории.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
        <w:rPr>
          <w:b/>
        </w:rPr>
        <w:t xml:space="preserve">2. </w:t>
      </w:r>
      <w:r>
        <w:t>С заявлением о внесении в Единый государственный реестр недвижимости предусмотренных частью 1 настоящей статьи сведений вправе обратиться</w:t>
      </w:r>
    </w:p>
    <w:p>
      <w:r>
        <w:rPr>
          <w:b/>
        </w:rPr>
        <w:t xml:space="preserve">3. </w:t>
      </w:r>
      <w:r>
        <w:t>Лица, указанные в пунктах 2 и 3 части 2 настоящей статьи, вправе обратиться с заявлением о внесении в Единый государственный реестр недвижимости предусмотренных частью 1 настоящей статьи сведений с даты утверждения документации по планировке территории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w:t>
      </w:r>
    </w:p>
    <w:p>
      <w:r>
        <w:rPr>
          <w:b/>
        </w:rPr>
        <w:t xml:space="preserve">4. </w:t>
      </w:r>
      <w:r>
        <w:t>Публичные сервитуты для целей строительства, реконструкции объектов инфраструктуры устанавливаются в соответствии с земельным законодательством с учетом особенностей, предусмотренных настоящей статьей</w:t>
      </w:r>
    </w:p>
    <w:p>
      <w:r>
        <w:rPr>
          <w:b/>
        </w:rPr>
        <w:t xml:space="preserve">5. </w:t>
      </w:r>
      <w:r>
        <w:t>Публичные сервитуты наряду со случаями, предусмотренными статьей 3937 Земельного кодекса Российской Федерации, могут устанавливаться</w:t>
      </w:r>
    </w:p>
    <w:p>
      <w:r>
        <w:rPr>
          <w:b/>
        </w:rPr>
        <w:t xml:space="preserve">6. </w:t>
      </w:r>
      <w:r>
        <w:t>Не допускается установление публичного сервитута для целей, предусмотренных пунктом 1, подпунктом "а" пункта 2 части 5 настоящей статьи, в отношении земель или земельных участков, расположенных в границах особо охраняемых природных территорий федерального значения. Установление указанного публичного сервитута в отношении особо охраняемых природных территорий регионального или местного значения допускается при условии выполнения мероприятий по охране окружающей среды</w:t>
      </w:r>
    </w:p>
    <w:p>
      <w:r>
        <w:rPr>
          <w:b/>
        </w:rPr>
        <w:t xml:space="preserve">7. </w:t>
      </w:r>
      <w:r>
        <w:t>В обосновании необходимости установления публичного сервитута должны быть приведены реквизиты решения об утверждении проекта планировки территории, предусматривающего размещение объекта инфраструктуры, за исключением случая, если установление публичного сервитута для проведения инженерных изысканий в целях подготовки такого проекта планировки территории осуществляется на основании заявления заинтересованного лица. (В редакции Федерального закона от 28.12.2025 № 507-ФЗ)</w:t>
      </w:r>
    </w:p>
    <w:p>
      <w:r>
        <w:rPr>
          <w:b/>
        </w:rPr>
        <w:t xml:space="preserve">71. </w:t>
      </w:r>
      <w:r>
        <w:t>Установление публичного сервитута для проведения инженерных изысканий в целях подготовки документации по планировке территории, предусматривающей размещение объектов инфраструктуры, допускается в отсутствие сведений о таких объектах в документах территориального планирования. (Дополнение частью - Федеральный закон от 28.12.2025 № 507-ФЗ)</w:t>
      </w:r>
    </w:p>
    <w:p>
      <w:r>
        <w:rPr>
          <w:b/>
        </w:rPr>
        <w:t xml:space="preserve">8. </w:t>
      </w:r>
      <w:r>
        <w:t>Решение об установлении публичного сервитута в случаях, предусмотренных настоящей статьей, принимают уполномоченный Правительством Российской Федерации федеральный орган исполнительной власти, органы исполнительной власти субъекта Российской Федерации, органы местного самоуправления, уполномоченные на утверждение документации по планировке территории объекта инфраструктуры</w:t>
      </w:r>
    </w:p>
    <w:p>
      <w:r>
        <w:rPr>
          <w:b/>
        </w:rPr>
        <w:t xml:space="preserve">81. </w:t>
      </w:r>
      <w:r>
        <w:t>В случае необходимости установления в соответствии с настоящей статьей публичного сервитута для строительства, реконструкции объектов инфраструктуры соглашение об осуществлении публичного сервитута в отношении земельного участка, находящегося в государственной или муниципальной собственности, заключается с застройщиком такого объекта инфраструктуры в соответствии с земельным законодательством. (Дополнение частью - Федеральный закон от 30.12.2021 № 447-ФЗ)</w:t>
      </w:r>
    </w:p>
    <w:p>
      <w:r>
        <w:rPr>
          <w:b/>
        </w:rPr>
        <w:t xml:space="preserve">9. </w:t>
      </w:r>
      <w:r>
        <w:t>В случае, если земельный участок и (или) расположенный на нем объект недвижимости подлежат изъятию для государственных или муниципальных нужд в целях строительства, реконструкции линейных объектов инфраструктуры и если по истечении сорока пяти дней со дня получения правообладателем изымаемой недвижимости в соответствии с земельным законодательством проекта соглашения об изъятии недвижимости правообладатель изымаемой недвижимости не представил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имеет право обратиться в суд с иском о принудительном изъятии земельного участка и (или) расположенного на нем объекта недвижимости</w:t>
      </w:r>
    </w:p>
    <w:p>
      <w:r>
        <w:rPr>
          <w:b/>
        </w:rPr>
        <w:t xml:space="preserve">2. </w:t>
      </w:r>
      <w:r>
        <w:t>лицо, которому земельный участок, находящийся в государственной или муниципальной собственности, предоставлен для целей размещения объекта инфраструктуры</w:t>
      </w:r>
    </w:p>
    <w:p>
      <w:r>
        <w:rPr>
          <w:b/>
        </w:rPr>
        <w:t xml:space="preserve">2. </w:t>
      </w:r>
      <w:r>
        <w:t>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утверждении документации по планировке территории объекта инфраструктуры</w:t>
      </w:r>
    </w:p>
    <w:p>
      <w:r>
        <w:rPr>
          <w:b/>
        </w:rPr>
        <w:t xml:space="preserve">2. </w:t>
      </w:r>
      <w:r>
        <w:t>юридическое лицо, созданное Российской Федерацией, юридическое лицо, доля Российской Федерации в уставном (складочном) капитале которого составляет более 50 процентов, принявшие решение о подготовке документации по планировке территории объекта инфраструктуры</w:t>
      </w:r>
    </w:p>
    <w:p>
      <w:r>
        <w:rPr>
          <w:b/>
        </w:rPr>
        <w:t xml:space="preserve">2. </w:t>
      </w:r>
      <w:r>
        <w:t>иное, не указанное в пунктах 1 - 3 настоящей части лицо при наличии решения о предварительном согласовании предоставления земельного участка для целей размещения объекта инфраструктуры такому лицу</w:t>
      </w:r>
    </w:p>
    <w:p>
      <w:r>
        <w:rPr>
          <w:b/>
        </w:rPr>
        <w:t xml:space="preserve">5. </w:t>
      </w:r>
      <w:r>
        <w:t>для строительства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разрешенного использования), реконструкции объектов инфраструктуры; (В редакции Федерального закона от 30.12.2021 № 447-ФЗ) 2) для обеспечения строительства, реконструкции объектов инфраструктуры, в том числе:</w:t>
      </w:r>
    </w:p>
    <w:p>
      <w:r>
        <w:rPr>
          <w:b/>
        </w:rPr>
        <w:t xml:space="preserve">5. </w:t>
      </w:r>
      <w:r>
        <w:t>прохода, проезда, а также провоза строительных и иных материалов через земельный участок</w:t>
      </w:r>
    </w:p>
    <w:p>
      <w:r>
        <w:rPr>
          <w:b/>
        </w:rPr>
        <w:t xml:space="preserve">5. </w:t>
      </w:r>
      <w:r>
        <w:t>размещения на земельном участке информационных щитов, указателей, предупредительных, межевых и геодезических знаков</w:t>
      </w:r>
    </w:p>
    <w:p>
      <w:r>
        <w:rPr>
          <w:b/>
        </w:rPr>
        <w:t xml:space="preserve">5. </w:t>
      </w:r>
      <w:r>
        <w:t>проведения необходимых для предотвращения затопления и подтопления, эрозии почв и для подобных целей работ по устройству защитных сооружений, созданию защитных лесных насаждений (за исключением случаев, если такие защитные сооружения, защитные лесные насаждения делают невозможным дальнейшее использование земельного участка или его части в соответствии с установленным видом разрешенного использования)</w:t>
      </w:r>
    </w:p>
    <w:p>
      <w:r>
        <w:rPr>
          <w:b/>
        </w:rPr>
        <w:t>Статья 5. Особенности реконструкции, капитального ремонта существующих линейного объекта или линейных объектов в целях реализации приоритетных проектов по модернизации и расширению инфраструктуры</w:t>
      </w:r>
    </w:p>
    <w:p>
      <w:r>
        <w:t>(Наименование в редакции Федерального закона от 01.05.2022 № 124-ФЗ)</w:t>
      </w:r>
    </w:p>
    <w:p>
      <w:r>
        <w:rPr>
          <w:b/>
        </w:rPr>
        <w:t xml:space="preserve">1. </w:t>
      </w:r>
      <w:r>
        <w:t>В случае, если в связи с планируемыми строительством, реконструкцией линейных объектов инфраструктуры необходимы реконструкция, капитальный ремонт существующих линейного объекта или линейных объектов, лица, осуществляющие эксплуатацию указанных линейного объекта или линейных объектов, в течение двадцати дней со дня поступления обращения в письменной форме лица, осуществляющего подготовку проектной документации, лица, осуществляющего строительство, реконструкцию объектов инфраструктуры, без взимания платы выдают таким лицу, осуществляющему подготовку проектной документации, лицу, осуществляющему строительство, реконструкцию объектов инфраструктуры, необходимые для подготовки проектной документации, строительства, реконструкции линейных объектов инфраструктуры технические требования и условия, подлежащие обязательному исполнению при подготовке проектной документации в целях реконструкции, капитального ремонта существующих линейного объекта или линейных объектов, а также при осуществлении таких реконструкции, капитального ремонта. Требования к составу и содержанию указанных в настоящей части технических требований и условий устанавливаются уполномоченным Правительством Российской Федерации федеральным органом исполнительной власти</w:t>
      </w:r>
    </w:p>
    <w:p>
      <w:r>
        <w:rPr>
          <w:b/>
        </w:rPr>
        <w:t xml:space="preserve">2. </w:t>
      </w:r>
      <w:r>
        <w:t>Не допускается включать в указанные в части 1 настоящей статьи технические требования и условия обязательства, которые не связаны с реконструкцией, капитальным ремонтом существующих линейного объекта или линейных объектов, и (или) требования, исполнение которых ведет к увеличению мощности, улучшению технических характеристик существующих линейного объекта или линейных объектов, за исключением случая, предусмотренного частью 7 настоящей статьи, а также случая, если такие увеличение мощности, улучшение технических характеристик существующих линейного объекта или линейных объектов необходимы для обеспечения строительства, реконструкции, эксплуатации объекта инфраструктуры</w:t>
      </w:r>
    </w:p>
    <w:p>
      <w:r>
        <w:rPr>
          <w:b/>
        </w:rPr>
        <w:t xml:space="preserve">3. </w:t>
      </w:r>
      <w:r>
        <w:t>Срок действия технических требований и условий, подлежащих обязательному исполнению при реконструкции, капитальном ремонте существующих линейного объекта или линейных объектов, не может быть менее чем три года со дня выдачи таких технических требований и условий</w:t>
      </w:r>
    </w:p>
    <w:p>
      <w:r>
        <w:rPr>
          <w:b/>
        </w:rPr>
        <w:t xml:space="preserve">4. </w:t>
      </w:r>
      <w:r>
        <w:t>В случае изменения правообладателя существующих линейного объекта или линейных объектов переоформление технических требований и условий не требуется</w:t>
      </w:r>
    </w:p>
    <w:p>
      <w:r>
        <w:rPr>
          <w:b/>
        </w:rPr>
        <w:t xml:space="preserve">5. </w:t>
      </w:r>
      <w:r>
        <w:t>Объем затрат на выполнение работ по реконструкции, капитальному ремонту существующих линейного объекта или линейных объектов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выданных в соответствии с частью 1 настоящей статьи</w:t>
      </w:r>
    </w:p>
    <w:p>
      <w:r>
        <w:rPr>
          <w:b/>
        </w:rPr>
        <w:t xml:space="preserve">6. </w:t>
      </w:r>
      <w:r>
        <w:t>Работы по реконструкции, капитальному ремонту существующих линейного объекта или линейных объектов в соответствии с требованиями настоящей статьи выполняются организациями, осуществляющими эксплуатацию указанных линейного объекта или линейных объектов, либо в их интересах лицами, осуществляющими строительство, реконструкцию объектов инфраструктуры. В случае выполнения указанных работ лицами, осуществляющими эксплуатацию существующих линейного объекта или линейных объектов, затраты на их выполнение возмещаются в пределах объема, определенного утвержденной проектной документацией объектов инфраструктуры, предусматривающей выполнение указанных работ</w:t>
      </w:r>
    </w:p>
    <w:p>
      <w:r>
        <w:rPr>
          <w:b/>
        </w:rPr>
        <w:t xml:space="preserve">7. </w:t>
      </w:r>
      <w:r>
        <w:t>Допускаются увеличение мощности и (или) улучшение технических характеристик существующих линейного объекта или линейных объектов при их реконструкции за счет средств лиц, осуществляющих эксплуатацию указанных линейного объекта или линейных объектов</w:t>
      </w:r>
    </w:p>
    <w:p>
      <w:r>
        <w:rPr>
          <w:b/>
        </w:rPr>
        <w:t xml:space="preserve">8. </w:t>
      </w:r>
      <w:r>
        <w:t>Сроки выполнения работ по реконструкции существующих линейного объекта или линейных объектов в соответствии с требованиями настоящей статьи устанавливаются на основании проекта организации строительства, входящего в состав утвержденной проектной документации объектов инфраструктуры</w:t>
      </w:r>
    </w:p>
    <w:p>
      <w:r>
        <w:rPr>
          <w:b/>
        </w:rPr>
        <w:t>Статья 6. Особенности предоставления в пользование водных объектов и захоронения донного грунта в целях реализации приоритетных проектов по модернизации и расширению инфраструктуры</w:t>
      </w:r>
    </w:p>
    <w:p>
      <w:r>
        <w:t>(Наименование в редакции Федерального закона от 01.05.2022 № 124-ФЗ)</w:t>
      </w:r>
    </w:p>
    <w:p>
      <w:r>
        <w:rPr>
          <w:b/>
        </w:rPr>
        <w:t xml:space="preserve">1. </w:t>
      </w:r>
      <w:r>
        <w:t>В случае, если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требуется предоставление в пользование находящихся в федеральной собственности водного объекта или его части, решение о предоставлении таких водного объекта или его части в пользование принимается уполномоченным федеральным органом исполнительной власти в соответствии с Водным кодексом Российской Федерации в течение десяти дней со дня поступления в указанный орган заявления о предоставлении в пользование находящихся в федеральной собственности водного объекта или его части и документов, необходимых в соответствии с водным законодательством для принятия данного решения, при наличии утвержденной документации по планировке территории, предусматривающей размещение таких объектов инфраструктуры</w:t>
      </w:r>
    </w:p>
    <w:p>
      <w:r>
        <w:rPr>
          <w:b/>
        </w:rPr>
        <w:t xml:space="preserve">2. </w:t>
      </w:r>
      <w:r>
        <w:t>Отсутствие положительного заключения государственной экспертизы проектной документации объектов инфраструктуры, необходимых для увеличения пропускной способности Байкало-Амурской и Транссибирской железнодорожных магистралей, не является препятствием для принятия решения о предоставлении в пользование находящихся в федеральной собственности водного объекта или его части для строительства, реконструкции таких объектов инфраструктуры</w:t>
      </w:r>
    </w:p>
    <w:p>
      <w:r>
        <w:rPr>
          <w:b/>
        </w:rPr>
        <w:t xml:space="preserve">3. </w:t>
      </w:r>
      <w:r>
        <w:t>В случае необходимости захоронения грунта, извлеченного при проведении дноуглубительных работ в ходе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(далее - донный грунт), во внутренних морских водах и в территориальном море Российской Федерации срок выдачи федеральным органом исполнительной власти, уполномоченным на осуществление государственного экологического контроля (надзора) во внутренних морских водах и в территориальном море Российской Федерации, разрешения на захоронение донного грунта во внутренних морских водах и в территориальном море Российской Федерации не должен превышать десять дней со дня получения указанным органом запроса о получении такого разрешения. (В редакции Федерального закона от 25.12.2023 № 622-ФЗ)</w:t>
      </w:r>
    </w:p>
    <w:p>
      <w:r>
        <w:rPr>
          <w:b/>
        </w:rPr>
        <w:t xml:space="preserve">4. </w:t>
      </w:r>
      <w:r>
        <w:t>В целях выдачи разрешения на захоронение донного грунта во внутренних морских водах и в территориальном море Российской Федерации федеральный орган исполнительной власти, уполномоченный на осуществление государственного экологического контроля (надзора) во внутренних морских водах и в территориальном море Российской Федерации, в течение двух дней со дня получения запроса о получении такого разрешения направляет на согласование проект разрешения вместе с копией запроса в федеральные органы исполнительной власти, с которыми проект разрешения подлежит согласованию в соответствии с Федеральным законом от 31 июля 1998 года № 155-ФЗ "О внутренних морских водах, территориальном море и прилежащей зоне Российской Федерации". Срок согласования проекта разрешения не может превышать пять дней со дня его поступления на согласование в указанные федеральные органы исполнительной власти. В случае непоступления в федеральный орган исполнительной власти, уполномоченный на осуществление государственного экологического контроля (надзора) во внутренних морских водах и в территориальном море Российской Федерации, в установленный срок замечаний от указанных федеральных органов исполнительной власти проект разрешения считается согласованным. (В редакции Федерального закона от 25.12.2023 № 622-ФЗ)</w:t>
      </w:r>
    </w:p>
    <w:p>
      <w:r>
        <w:rPr>
          <w:b/>
        </w:rPr>
        <w:t>Статья 7. О внесении изменения в Федеральный закон"Об особо охраняемых природных территориях"</w:t>
      </w:r>
    </w:p>
    <w:p>
      <w:r>
        <w:t>Статью 38 Федерального закона от 14 марта 1995 года № 33-ФЗ "Об особо охраняемых природных территориях" (Собрание законодательства Российской Федерации, 1995, № 12, ст. 1024; 2009, № 52, ст. 6455; 2018, № 32, ст. 5114) дополнить пунктом 5 следующего содержания: "5. Особенности принятия по 31 декабря 2024 года уполномоченными органами исполнительной власти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p>
      <w:r>
        <w:rPr>
          <w:b/>
        </w:rPr>
        <w:t>Статья 8. О внесении изменений в Федеральный закон"Об экологической экспертизе"</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 52, ст. 5276; 2006, № 1, ст. 10; № 50, ст. 5279; № 52, ст. 5498; 2008, № 20, ст. 2260; № 30, ст. 3618; 2009, № 1, ст. 17; № 19, ст. 2283; 2011, № 27, ст. 3880; № 30, ст. 4591, 4594; 2012, № 26, ст. 3446; 2013, № 23, ст. 2866; 2014, № 30, ст. 4220; 2015, № 1, ст. 72; № 27, ст. 3994; № 29, ст. 4347; 2016, № 1, ст. 28; 2017, № 50, ст. 7564; 2018, № 1, ст. 6; № 32, ст. 5114; № 53, ст. 8422; 2019, № 18, ст. 2224; № 51, ст. 7492; Официальный интернет-портал правовой информации (www.pravo.gov.ru), 13 июля 2020 года, № 0001202007130054) следующие изменения</w:t>
      </w:r>
    </w:p>
    <w:p>
      <w:r>
        <w:t>подпункт 41 статьи 12 признать утратившим силу</w:t>
      </w:r>
    </w:p>
    <w:p>
      <w:r>
        <w:t>в статье 14: а) в пункте 1: в абзаце первом слова "и подпункте 41 статьи 12" исключить; в абзаце втором слова "и подпункте 41 статьи 12" исключить; б) в пункте 11: в абзаце первом слова "и подпункте 41 статьи 12" исключить; в абзаце втором слова "и подпункте 41 статьи 12" исключить; в абзаце шестом слова "и подпункте 41 статьи 12" исключить; в) в абзаце первом пункта 3 слова "подпунктах 71 и 73 статьи 11 и подпункте 41 статьи 12" заменить словами "подпунктах 71 и 73 статьи 11"; г) в пункте 41 слова "подпунктах 71 и 73 статьи 11 и подпункте 41 статьи 12" заменить словами "подпунктах 71 и 73 статьи 11"</w:t>
      </w:r>
    </w:p>
    <w:p>
      <w:r>
        <w:t>главу X дополнить статьей 361 следующего содержания: "Статья 361. Заключительные положения По 31 декабря 2024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и предполагаемых к строительству, реконструкции в границах особо охраняемых природных территорий федерального,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кодексом Российской Федерации. В этом случае проведение государственной экологической экспертизы проектной документации указанных объектов в соответствии с подпунктами 71 и 78 статьи 11 настоящего Федерального закона не требуется."</w:t>
      </w:r>
    </w:p>
    <w:p>
      <w:r>
        <w:rPr>
          <w:b/>
        </w:rPr>
        <w:t>Статья 9. О внесении изменения в Федеральный закон "Об охране озера Байкал"</w:t>
      </w:r>
    </w:p>
    <w:p>
      <w:r>
        <w:t>Федеральный закон от 1 мая 1999 года № 94-ФЗ "Об охране озера Байкал" (Собрание законодательства Российской Федерации, 1999, № 18, ст. 2220; 2004, № 35, ст. 3607; 2011, № 30, ст. 4590; № 48, ст. 6732; 2014, № 26, ст. 3387) дополнить статьей 251 следующего содержания: "Статья 251. Заключительные положения 1. По 31 декабря 2024 года в центральной экологической зоне Байкальской природной территории допускается осуществление видов деятельности, необходимых для увеличения пропускной способности Байкало-Амурской и Транссибирской железнодорожных магистралей в границах Байкальской природной территории,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с учетом особенностей, установленных настоящей статьей.</w:t>
      </w:r>
    </w:p>
    <w:p>
      <w:r>
        <w:rPr>
          <w:b/>
        </w:rPr>
        <w:t xml:space="preserve">2. </w:t>
      </w:r>
      <w:r>
        <w:t>Строительство, реконструкция объектов инфраструктуры (объектов, не связанных с созданием лесной инфраструктуры), необходимых для увеличения пропускной способности Байкало-Амурской и Транссибирской железнодорожных магистралей, на землях лесного фонда допускаются с проведением сплошных рубок и переводом указанных земель в земли иных категорий</w:t>
      </w:r>
    </w:p>
    <w:p>
      <w:r>
        <w:rPr>
          <w:b/>
        </w:rPr>
        <w:t xml:space="preserve">3. </w:t>
      </w:r>
      <w:r>
        <w:t>Перечень объектов инфраструктуры, указанных в пункте 2 настоящей статьи, устанавливается Правительством Российской Федерации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В указанный перечень наряду с такими объектами включаются мероприятия по охране окружающей среды, связанные со строительством, реконструкцией таких объектов. В указанный перечень не допускается включать объекты, предназначенные для постоянного или временного проживания граждан, а также для осуществления рекреационной и иной деятельности, не связанной с обеспечением функционирования инфраструктуры железнодорожного транспорта общего пользования в составе Байкало-Амурской и Транссибирской железнодорожных магистралей."</w:t>
      </w:r>
    </w:p>
    <w:p>
      <w:r>
        <w:rPr>
          <w:b/>
        </w:rPr>
        <w:t>Статья 10. О внесении изменений в Федеральный закон"О введении в действие Земельного кодекса Российской Федерации"</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 49, ст. 6071; 2008, № 30, ст. 3597; 2009, № 1, ст. 19; № 19, ст. 2281, 2283; № 29, ст. 3582; № 52, ст. 6418, 6427; 2010, № 30, ст. 3999; 2011, № 1, ст. 47; № 13, ст. 1688; № 29, ст. 4300; № 30, ст. 4562; № 49, ст. 7027; № 51, ст. 7448; 2012, № 27, ст. 3587; № 53, ст. 7614, 7615; 2013, № 14, ст. 1651; № 23, ст. 2866, 2881; № 27, ст. 3477; № 30, ст. 4072; 2014, № 26, ст. 3377; 2015, № 1, ст. 9, 38, 72; № 10, ст. 1418; № 24, ст. 3369; 2016, № 22, ст. 3097; № 26, ст. 3890; № 27, ст. 4267, 4287, 4294, 4306; 2017, № 25, ст. 3593; № 27, ст. 3938, 3940; № 31, ст. 4766, 4829; 2018, № 1, ст. 90; № 32, ст. 5134; № 53, ст. 8464; 2019, № 18, ст. 2224; № 31, ст. 4426; № 44, ст. 6179; № 52, ст. 7773; Официальный интернет-портал правовой информации (www.pravo.gov.ru), 13 июля 2020 года, № 0001202007130054) следующие изменения</w:t>
      </w:r>
    </w:p>
    <w:p>
      <w:r>
        <w:t>в пункте 2 статьи 13 слова "а также" исключить, дополнить словами ", а для размещения линейных объектов транспортной инфраструктуры федерального значения или линейных объектов транспортной инфраструктуры регионального значения, предназначенных для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 в соответствии с земельным законодательством с учетом особенностей, установленных частями 1 - 3, 5, 6, 9 - 14, 19 - 21 статьи 10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статьей 19 настоящего Федерального закона"</w:t>
      </w:r>
    </w:p>
    <w:p>
      <w:r>
        <w:t>дополнить статьей 19 следующего содержания: "Статья 19.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устанавливаются указанным Федеральным законом."</w:t>
      </w:r>
    </w:p>
    <w:p>
      <w:r>
        <w:rPr>
          <w:b/>
        </w:rPr>
        <w:t>Статья 11. О внесении изменений в Градостроительный кодекс Российской Федерации</w:t>
      </w:r>
    </w:p>
    <w:p>
      <w:r>
        <w:t>Внести в Градостроительный кодекс Российской Федерации (Собрание законодательства Российской Федерации, 2005, № 1, ст. 16; 2006, № 1, ст. 10, 21; № 31, ст. 3442; № 52, ст. 5498; 2007, № 31, ст. 4012; № 50, ст. 6237; 2008, № 20, ст. 2251, 2260; № 29, ст. 3418; № 30, ст. 3604, 3616; 2009, № 1, ст. 17; № 48, ст. 5711; 2010, № 31, ст. 4195, 4209; № 48, ст. 6246; 2011, № 13, ст. 1688; № 17, ст. 2310; № 27, ст. 3880; № 30, ст. 4563, 4572, 4590, 4591, 4594, 4605; № 49, ст. 7015, 7042; 2012, № 26, ст. 3446; № 31, ст. 4322; № 53, ст. 7614, 7619, 7643; 2013, № 9, ст. 873; № 14, ст. 1651; № 27, ст. 3480; № 30, ст. 4080; № 43, ст. 5452; № 52, ст. 6983; 2014, № 14, ст. 1557; № 19, ст. 2336; № 26, ст. 3377, 3387; № 30, ст. 4220; № 43, ст. 5799; № 48, ст. 6640; 2015, № 1, ст. 9, 11, 52, 86; № 29, ст. 4342, 4378; № 48, ст. 6705; 2016, № 1, ст. 22, 79; № 26, ст. 3867; № 27, ст. 4248, 4294, 4301, 4302, 4303, 4305, 4306; № 52, ст. 7494; 2017, № 27, ст. 3932; № 31, ст. 4740, 4766, 4767, 4771; 2018, № 1, ст. 47, 91; № 32, ст. 5105, 5114, 5123, 5133, 5134, 5135; № 53, ст. 8422, 8448; 2019, № 26, ст. 3317; № 31, ст. 4442, 4453; № 51, ст. 7492; № 52, ст. 7790; Официальный интернет-портал правовой информации (www.pravo.gov.ru), 13 июля 2020 года, № 0001202007130054, № 0001202007130045) следующие изменения</w:t>
      </w:r>
    </w:p>
    <w:p>
      <w:r>
        <w:t>пункт 143 статьи 1 дополнить словами ", если иное не предусмотрено настоящим Кодексом"</w:t>
      </w:r>
    </w:p>
    <w:p>
      <w:r>
        <w:t>часть 4 статьи 9 признать утратившей силу</w:t>
      </w:r>
    </w:p>
    <w:p>
      <w:r>
        <w:t>в статье 49: а) в пункте 2 части 5 слово "Кодекса." заменить словами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б) пункт 2 части 61 признать утратившим силу</w:t>
      </w:r>
    </w:p>
    <w:p>
      <w:r>
        <w:t>в статье 51: а) в части 7: пункт 1 дополнить словами ", если иное не установлено частью 73 настоящей статьи"; в пункте 4 слова "документации, в соответствии" заменить словами "документации (в части соответствия проектной документации требованиям, указанным в пункте 1 части 5 статьи 49 настоящего Кодекса), в соответствии"; б) дополнить частью 73 следующего содержания: "73.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
        <w:t>статью 52: а) дополнить частью 11 следующего содержания: "11.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Перечень видов таких работ, порядок их выполнения, экологические требования к их выполнению устанавливаются Правительством Российской Федерации."; б) дополнить частью 10 следующего содержания: "10. При осуществлении капитального ремонта магистрального газопровода допускается повышение его категории, в том числе влекущее изменение зон с особыми условиями использования территории, установленных в связи с его размещением, при условии, что такое изменение не приводит к включению в границы указанных зон территории, в отношении которой указанные зоны не были установлены до капитального ремонта данного магистрального газопровода."</w:t>
      </w:r>
    </w:p>
    <w:p>
      <w:r>
        <w:t>в части 1 статьи 54: а) пункт 1 дополнить словами ", за исключением случая, предусмотренного частью 33 статьи 49 настоящего Кодекса"; б) пункт 2 дополнить словами ", за исключением случая, предусмотренного частью 33 статьи 49 настоящего Кодекса"</w:t>
      </w:r>
    </w:p>
    <w:p>
      <w:r>
        <w:t>в части 3 статьи 55: а) пункт 6 после слова "документации" дополнить словами "(в части соответствия проектной документации требованиям, указанным в пункте 1 части 5 статьи 49 настоящего Кодекса)"; б) пункт 9 после слов "реконструированного объекта капитального строительства" дополнить словами "указанным в пункте 1 части 5 статьи 49 настоящего Кодекса"</w:t>
      </w:r>
    </w:p>
    <w:p>
      <w:r>
        <w:rPr>
          <w:b/>
        </w:rPr>
        <w:t>Статья 12. О внесении изменения в Федеральный закон "О введении в действие Градостроительного кодекса Российской Федерации"</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2013, № 14, ст. 1651; № 23, ст. 2866; № 30, ст. 4072; № 52, ст. 6976; 2014, № 26, ст. 3377; 2015, № 1, ст. 9, 38, 52, 72; № 9, ст. 1195; № 10, ст. 1418; № 17, ст. 2477; № 27, ст. 3951; № 29, ст. 4347, 4376; 2016, № 1, ст. 22; № 26, ст. 3890; № 27, ст. 4305, 4306; 2017, № 1, ст. 35; № 25, ст. 3593, 3595; № 27, ст. 3938; № 31, ст. 4765; № 49, ст. 7332; № 50, ст. 7564; 2018, № 1, ст. 39, 90; № 10, ст. 1437; № 32, ст. 5135; 2019, № 18, ст. 2224; № 26, ст. 3317; № 31, ст. 4426, 4442; № 52, ст. 7790; 2020, № 24, ст. 3740; Официальный интернет-портал правовой информации (www.pravo.gov.ru), 13 июля 2020 года, № 0001202007130054) дополнить статьей 1015 следующего содержания: "Статья 1015 По 31 декабря 2024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а также подключения (технологического присоединения) указанных объектов к сетям инженерно-технического обеспечения устанавливаются указанным Федеральным законом.".</w:t>
      </w:r>
    </w:p>
    <w:p>
      <w:r>
        <w:rPr>
          <w:b/>
        </w:rPr>
        <w:t>Статья 13.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1 - 6 настоящего Федерального закона применяются по 31 декабря 2033 года включительно. (В редакции Федерального закона от 08.08.2024 № 261-ФЗ)</w:t>
      </w:r>
    </w:p>
    <w:p>
      <w:r>
        <w:rPr>
          <w:b/>
        </w:rPr>
        <w:t xml:space="preserve">3. </w:t>
      </w:r>
      <w:r>
        <w:t>Положения настоящего Федерального закона не применяются в целях строительства объектов инфраструктуры, предусмотренных пунктами 52 и 53 части 2 статьи 2 настоящего Федерального закона,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 (Дополнение частью - Федеральный закон от 01.05.2022 № 124-ФЗ)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