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2 статьи 3 Федерального закона от 23 июня 2016 года № 187-ФЗ "О внесении изменений в часть вторую Налогового кодекса Российской Федерации" (Собрание законодательства Российской Федерации, 2016, № 26, ст. 3856) изменение, заменив слова "2020 года" словами "2022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