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33-3 Федерального закона "Об обязательном пенсионном страховании в Российской Федерации" и статью 6-1 Федерального закона "О внесении изменений в отдельные законодательные акты Российской Федерации по вопросам обязательного пенсионного страхования в части права выбора застрахованными лицами варианта пенсионного обеспечения"</w:t>
      </w:r>
    </w:p>
    <w:p>
      <w:r>
        <w:rPr>
          <w:b/>
        </w:rPr>
        <w:t>Статья 1</w:t>
      </w:r>
    </w:p>
    <w:p>
      <w:r>
        <w:t>В пункте 4 статьи 333 Федерального закона от 15 декабря 2001 года № 167-ФЗ "Об обязательном пенсионном страховании в Российской Федерации" (Собрание законодательства Российской Федерации, 2001, № 51, ст. 4832; 2012, № 50, ст. 6966; 2013, № 49, ст. 6352; 2014, № 30, ст. 4217; № 49, ст. 6919; 2015, № 51, ст. 7244; 2016, № 52, ст. 7496; 2017, № 52, ст. 7936; 2018, № 51, ст. 7859; 2019, № 51, ст. 7487) цифры "2022" заменить цифрами "2023".</w:t>
      </w:r>
    </w:p>
    <w:p>
      <w:r>
        <w:rPr>
          <w:b/>
        </w:rPr>
        <w:t>Статья 2</w:t>
      </w:r>
    </w:p>
    <w:p>
      <w:r>
        <w:t>Внести в статью 61 Федерального закона от 4 декабря 2013 года № 351-ФЗ "О внесении изменений в отдельные законодательные акты Российской Федерации по вопросам обязательного пенсионного страхования в части права выбора застрахованными лицами варианта пенсионного обеспечения" (Собрание законодательства Российской Федерации, 2013, № 49, ст. 6352; 2015, № 51, ст. 7244; 2016, № 52, ст. 7496; 2017, № 52, ст. 7936; 2018, № 51, ст. 7859; 2019, № 51, ст. 7487) следующие изменения</w:t>
      </w:r>
    </w:p>
    <w:p>
      <w:r>
        <w:t>в части 1 цифры "2022" заменить цифрами "2023"</w:t>
      </w:r>
    </w:p>
    <w:p>
      <w:r>
        <w:t>в части 2 цифры "2022" заменить цифрами "2023"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января 2021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