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 "Статья 13.41. Нарушение порядка ограничения доступа к информации, информационным ресурсам, доступ к которым подлежит ограничению в соответствии с законодательством Российской Федерации об информации, информационных технологиях и о защите информации, и (или) порядка удаления указанной информации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