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удиторской деятельности"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02.07.2021 № 35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