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34 Закона Российской Федерации "О государственных гарантиях и компенсациях для лиц, работающих и проживающих в районах Крайнего Севера и приравненных к ним местностях"</w:t>
      </w:r>
    </w:p>
    <w:p>
      <w:r>
        <w:rPr>
          <w:b/>
        </w:rPr>
        <w:t>Статья 1</w:t>
      </w:r>
    </w:p>
    <w:p>
      <w:r>
        <w:t>Внести в статью 34 Закона Российской Федерации от 19 февраля 1993 года № 4520-I "О государственных гарантиях и компенсациях для лиц, работающих и проживающих в районах Крайнего Севера и приравненных к ним местностях" (Ведомости Съезда народных депутатов Российской Федерации и Верховного Совета Российской Федерации, 1993, № 16, ст. 551; Собрание законодательства Российской Федерации, 2004, № 35, ст. 3607; 2005, № 1, ст. 25; 2014, № 30, ст. 4217) изменение, изложив ее в следующей редакции: "Статья 34. Компенсация расходов на оплату стоимости проезда пенсионерам, являющимся получателями страховых пенсий по старости и по инвалидности, к месту отдыха и обратно Компенсация расходов на оплату стоимости проезда по территории Российской Федерации пенсионерам, являющимся получателями страховой пенсии по старости (с учетом фиксированной выплаты к страховой пенсии по старости) или страховой пенсии по инвалидности, к месту отдыха и обратно один раз в два года осуществляется в порядке, размере и на условиях, определяемых Правительством Российской Федерации.".</w:t>
      </w:r>
    </w:p>
    <w:p>
      <w:r>
        <w:rPr>
          <w:b/>
        </w:rPr>
        <w:t>Статья 2</w:t>
      </w:r>
    </w:p>
    <w:p>
      <w:r>
        <w:t>Финансовое обеспечение расходов, связанных с реализацией статьи 34 Закона Российской Федерации от 19 февраля 1993 года № 4520-I "О государственных гарантиях и компенсациях для лиц, работающих и проживающих в районах Крайнего Севера и приравненных к ним местностях" (в редакции настоящего Федерального закона), осуществляется за счет межбюджетных трансфертов, предоставляемых из федерального бюджета бюджету Фонда пенсионного и социального страхования Российской Федерации на указанные цели. (В редакции Федерального закона от 28.12.2022 № 569-ФЗ)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