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274-1 Уголовного кодекса Российской Федерации"</w:t>
      </w:r>
    </w:p>
    <w:p>
      <w:r>
        <w:rPr>
          <w:b/>
        </w:rPr>
        <w:t>Статья fulltext. "О внесении изменений в статью 274-1 Уголовного кодекса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