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2003, № 27, ст. 2706; 2009, № 1, ст. 29; 2011, № 1, ст. 45; № 25, ст. 3533; № 45, ст. 6322; 2012, № 24, ст. 3071; 2013, № 30, ст. 4050; № 44, ст. 5641; № 52, ст. 6997; 2014, № 11, ст. 1094; № 19, ст. 2335; 2015, № 1, ст. 71; № 10, ст. 1417; 2016, № 26, ст. 3859; № 28, ст. 4559; 2017, № 24, ст. 3484; 2018, № 1, ст. 51; № 31, ст. 4817; № 42, ст. 6375; № 47, ст. 7134; 2019, № 14, ст. 1459; 2020, № 50, ст. 8070; 2021, № 9, ст. 1462; № 52, ст. 8985; 2022, № 27, ст. 4617; № 29, ст. 5227; 2023, [ОИ 2 100088 70041 5 № 1, ст. 33; № 25, ст. 4405; № 49, ст. 8679; 2024, № 53, ст. 8520) следующие изменения</w:t>
      </w:r>
    </w:p>
    <w:p>
      <w:r>
        <w:t>часть четвертую статьи 30 изложить в следующей редакции: «4. Рассмотрение уголовных дел в кассационном порядке осуществляется:</w:t>
      </w:r>
    </w:p>
    <w:p>
      <w:r>
        <w:t>президиумом верховного суда республики, краевого или областного суда, суда города федерального значения, суда автономной области, суда автономного округа в составе не менее трех судей</w:t>
      </w:r>
    </w:p>
    <w:p>
      <w:r>
        <w:t>судебной коллегией по уголовным делам кассационного суда общей юрисдикции, кассационным военным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кассационного военного суда единолично</w:t>
      </w:r>
    </w:p>
    <w:p>
      <w:r>
        <w:t>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r>
    </w:p>
    <w:p>
      <w:r>
        <w:t>часть вторую' статьи 401? изложить в следующей редакции: «2!, Прокурор субъекта Российской Федерации и его заместители вправе обратиться с представлением о пересмотре вступивших в законную силу судебных решений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а также в судебную коллегию по уголовным делам соответствующего кассационного суда общей юрисдикции.»</w:t>
      </w:r>
    </w:p>
    <w:p>
      <w:r>
        <w:t>в статье 4013: а) в части первой: пункт 1 изложить в следующей редакции: «1) приговор и постановление мирового судьи; приговор и постановление районного суда, вынесенные в ходе производства по уголовному делу в качестве суда апелляционной инстанции, —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дополнить пунктом 1' следующего содержания: «Г) приговор, определение и постановление районного суда, вынесенные в ходе производства по уголовному делу в качестве суда первой инстанции;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 пункт 2 изложить в следующей редакции: «2) судебные решения, указанные в пункте | настоящей части, если они обжаловались в кассационном порядке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судебные решения, указанные в пункте 1' 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постановление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
        <w:t>в пункте | части второй слова «мирового судьи,» исключить; в) в части третьей: пункт 1' изложить в следующей редакции: «1') приговор или иное итоговое судебное решение мирового судьи; приговор или иное итоговое судебное решение районного суда, вынесенное входе производства по уголовному делу в качестве суда апелляционной инстанции;»; дополнить пунктом 1? следующего содержания: «1?) приговор или иное итоговое судебное решение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 пункт 2 изложить в следующей редакции: «2)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постановление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определение судебной коллегии по уголовным делам кассационного суда общей юрисдикции, определение кассационного военного суда, вынесенные по результатам пересмотра судебных —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
        <w:t>в статье 4013: а) часть первую изложить в следующей редакции: «1. Уголовное дело по кассационным жалобе, представлению рассматривается в судебном заседании суда кассационной инстанции в президиуме верховного суда республики, краевого или областного суда, суда города федерального значения, суда автономной области, суда автономного округа в течение двух месяцев со дня вынесения судьей постановления, предусмотренного частью второй статьи 401! настоящего Кодекса; в кассационном суде общей юрисдикции, кассационном военном суде — в течение двух месяцев со дня вынесения судьей постановления, предусмотренного частью первой статьи 401° либо частью второй статьи 4011! настоящего Кодекса, а в Верховном Суде Российской Федерации — в течение трех месяцев со дня вынесения судьей такого постановления.»</w:t>
      </w:r>
    </w:p>
    <w:p>
      <w:r>
        <w:t>часть восьмую после слова «определения,» дополнить словом «постановления,»; в) часть девятую дополнить предложением следующего содержания: «При равном количестве голосов кассационные жалоба, представление считаются отклоненными.»; Г)в части одиннадцатой слова «Кассационное определение выносится и обращается» заменить словами «Кассационные определение, постановление выносятся и обращаются»</w:t>
      </w:r>
    </w:p>
    <w:p>
      <w:r>
        <w:t>в статье 401": а)в части третьей слова «Определение суда кассационной инстанции должно» заменить словами «Определение и постановление суда кассационной инстанции должны»</w:t>
      </w:r>
    </w:p>
    <w:p>
      <w:r>
        <w:t>часть четвертую дополнить словами «, апостановление — председательствующим в заседании президиума»; 8 6) часть первую статьи 417 дополнить пунктом 2' следующего содержания: «2') постановления президиума верховного суда республики, краевого или областного суда, суда города федерального значения, суда автономной области и суда автономного округа — президиумом этого же суда»</w:t>
      </w:r>
    </w:p>
    <w:p>
      <w:r>
        <w:rPr>
          <w:b/>
        </w:rPr>
        <w:t>Статья 2</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Производство по кассационным жалобам, представлениям, поданным до дня вступления в силу настоящего Федерального закона на вступившие в законную силу судебные акты мировых судей и судебные акты районных судов, вынесенные в качестве суда апелляционной инстанции, осуществляется по правилам, действовавшим на день подачи этих кассационных жалоб, представлений. ской Федерации В.Путин № 78-ФЗ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