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гарантиях социальной защиты отдельных категорий судей судов Луганской Народной Республики"</w:t>
      </w:r>
    </w:p>
    <w:p>
      <w:r>
        <w:rPr>
          <w:b/>
        </w:rPr>
        <w:t>Статья 1. Предмет регулирования настоящего Федерального</w:t>
      </w:r>
    </w:p>
    <w:p>
      <w:r>
        <w:t>закона Настоящий Федеральный закон предусматривает установление гарантий социальной защиты отдельных категорий граждан Российской Федерации в связи с принятием в Российскую Федерацию и образованием в составе Российской Федерации нового субъекта — Луганской Народной Республики.</w:t>
      </w:r>
    </w:p>
    <w:p>
      <w:r>
        <w:rPr>
          <w:b/>
        </w:rPr>
        <w:t>Статья 2. Применение настоящего Федерального закона</w:t>
      </w:r>
    </w:p>
    <w:p>
      <w:r>
        <w:t>Настоящий Федеральный закон распространяется на следующие категории граждан Российской Федерации, постоянно проживавших на территории Луганской Народной Республики на 30 сентября 2022 года [ОИ 2 100088 69999 3 или ранее постоянно проживавших на указанной территории и выехавших из Луганской Народной Республики в Российскую Федерацию, в том числе через территории третьих государств</w:t>
      </w:r>
    </w:p>
    <w:p>
      <w:r>
        <w:t>судей в отставке, являвшихся на 30 сентября 2022 года получателями ежемесячного пожизненного денежного содержания или ежемесячного пожизненного содержания, назначенных в соответствии с законодательством, действовавшим на территории Луганской Народной Республики до 30 сентября 2022 года</w:t>
      </w:r>
    </w:p>
    <w:p>
      <w:r>
        <w:t>судей в отставке, имевших право на 30 сентября 2022 года на назначение ежемесячного пожизненного денежного содержания или ежемесячного пожизненного содержания в соответствии с законодательством, действовавшим на территории Луганской Народной Республики до 30 сентября 2022 года</w:t>
      </w:r>
    </w:p>
    <w:p>
      <w:r>
        <w:t>лиц, замещавших на 30 сентября 2022 года должности судей судов, которые действовали на территории Луганской Народной Республики: а) не назначенных на должности судей при формировании в соответствии с Федеральным законом от 3 апреля 2023 года № 90-ФЗ «О порядке отбора кандидатов в первоначальные составы федеральных судов, создаваемых на территории Луганской Народной Республики» первоначальных составов судов Российской Федерации либо ушедших B отставку в период с 1 октября 2022 года по 20 сентября 2023 года, которые не имели права на назначение ежемесячного пожизненного содержания в связи с отсутствием необходимого для этого стажа работы</w:t>
      </w:r>
    </w:p>
    <w:p>
      <w:r>
        <w:t>не назначенных на должности судей при формировании в соответствии с Федеральным законом от 3 апреля 2023 года № 90-ФЗ «О порядке отбора кандидатов в первоначальные составы федеральных судов, создаваемых на территории Луганской Народной Республики» первоначальных составов судов Российской Федерации либо ушедших B отставку в период с 1 октября 2022 года по 20 сентября 2023 года, которые имели право на назначение ежемесячного пожизненного содержания либо которым назначено ежемесячное пожизненное содержание в соответствии с законодательством, действовавшим на территории Луганской Народной Республики до 30 сентября 2022 года</w:t>
      </w:r>
    </w:p>
    <w:p>
      <w:r>
        <w:t>лиц, замещавших на 30 сентября 2022 года должности судей судов, которые действовали на территории Луганской Народной Республики, и назначенных на должности судей при формировании в соответствии с Федеральным законом от 3 апреля 2023 года № 90-ФЗ «О порядке отбора кандидатов в первоначальные составы федеральных судов, создаваемых на территории Луганской Народной Республики» первоначальных составов судов Российской Федерации</w:t>
      </w:r>
    </w:p>
    <w:p>
      <w:r>
        <w:rPr>
          <w:b/>
        </w:rPr>
        <w:t>Статья 3. Порядок исчисления выслуги лет для установления</w:t>
      </w:r>
    </w:p>
    <w:p>
      <w:r>
        <w:t>ежемесячной доплаты за выслугу лет, исчисления стажа работы при назначении ежемесячного пожизненного содержания и выходного пособия 1. Гражданам Российской Федерации, указанным в пункте 2 статьи 2 настоящего Федерального закона, в стаж работы для назначения ежемесячного пожизненного содержания включаются периоды работы: 1) в должностях судей судов Союза CCP, Украины, Луганской Народной Республики; 2) в других должностях, стаж работы в которых был включен в выслугу лет судей в соответствии с законодательством, действовавшим на территории Луганской Народной Республики до 30 сентября 2022 года.</w:t>
      </w:r>
    </w:p>
    <w:p>
      <w:r>
        <w:rPr>
          <w:b/>
        </w:rPr>
        <w:t xml:space="preserve">2. </w:t>
      </w:r>
      <w:r>
        <w:t>Гражданам Российской Федерации, указанным в пунктах 3 u 4 статьи 2 настоящего Федерального закона, в выслугу лет судей для установления ежемесячной доплаты за выслугу лет включаются периоды работы</w:t>
      </w:r>
    </w:p>
    <w:p>
      <w:r>
        <w:rPr>
          <w:b/>
        </w:rPr>
        <w:t xml:space="preserve">3. </w:t>
      </w:r>
      <w:r>
        <w:t>Гражданам Российской Федерации, указанным в пунктах 3 и 4 статьи 2 настоящего Федерального закона, в стаж работы для назначения ежемесячного пожизненного содержания и выходного пособия засчитывается время работы в должности судьи в судах различного уровня и юрисдикции в Союзе ССР, на Украине, в Луганской Народной Республике, в судах, которые действовали на территории Луганской Народной Республики с 30 сентября 2022 года по 20 сентября 2023 года, а также время предшествующей работы в должностях, указанных в статье 7 Федерального закона от 10 января 1996 года № 6-ФЗ «О дополнительных гарантиях социальной защиты судей и работников аппаратов судов Российской Федерации»</w:t>
      </w:r>
    </w:p>
    <w:p>
      <w:r>
        <w:rPr>
          <w:b/>
        </w:rPr>
        <w:t xml:space="preserve">2. </w:t>
      </w:r>
      <w:r>
        <w:t>в должностях судей судов Союза ССР, Украины, Луганской Народной Республики до 30 сентября 2022 года</w:t>
      </w:r>
    </w:p>
    <w:p>
      <w:r>
        <w:rPr>
          <w:b/>
        </w:rPr>
        <w:t xml:space="preserve">2. </w:t>
      </w:r>
      <w:r>
        <w:t>в должностях судей судов, которые действовали на территории Луганской Народной Республики с 30 сентября 2022 года по 3) в других должностях, стаж работы в которых был включен в выслугу лет судей в соответствии с законодательством, действовавшим на территории Луганской Народной Республики до 30 сентября 2022 года</w:t>
      </w:r>
    </w:p>
    <w:p>
      <w:r>
        <w:rPr>
          <w:b/>
        </w:rPr>
        <w:t>Статья 4. Порядок назначения, выплаты ежемесячного</w:t>
      </w:r>
    </w:p>
    <w:p>
      <w:r>
        <w:t>пожизненного содержания и выходного пособия 1. Лица, указанные в пунктах 2 и 3 статьи 2 настоящего Федерального закона, по их выбору имеют право на назначение пенсии на общих основаниях или на ежемесячное пожизненное содержание в соответствии с положениями пункта 5 статьи 15 Закона Российской Федерации от 26 июня 1992 года № 3132-[ «О статусе судей в Российской Федерации».</w:t>
      </w:r>
    </w:p>
    <w:p>
      <w:r>
        <w:rPr>
          <w:b/>
        </w:rPr>
        <w:t xml:space="preserve">2. </w:t>
      </w:r>
      <w:r>
        <w:t>Лицам, указанным в пункте 1 статьи 2 настоящего Федерального закона, выплачивается ежемесячное пожизненное содержание в размере ежемесячного пожизненного денежного содержания или ежемесячного пожизненного содержания, назначенных в соответствии с законодательством, действовавшим на территории Луганской Народной Республики до 30 сентября 2022 года. При этом общий размер ежемесячного пожизненного содержания не может быть ниже размера ежемесячного пожизненного денежного содержания или ежемесячного пожизненного содержания, а также иных гарантий, установленных в денежной форме и выплачиваемых этим лицам по состоянию на день вступления в силу настоящего Федерального закона</w:t>
      </w:r>
    </w:p>
    <w:p>
      <w:r>
        <w:rPr>
          <w:b/>
        </w:rPr>
        <w:t xml:space="preserve">3. </w:t>
      </w:r>
      <w:r>
        <w:t>Лицам, указанным в пункте 3 статьи 2 настоящего Федерального закона, выходное пособие и ежемесячное пожизненное содержание исчисляются и выплачиваются в соответствии с положениями пунктов Зи 5 статьи 15 Закона Российской Федерации от 26 июня 1992 года № 3132-I «О статусе судей в Российской Федерации»</w:t>
      </w:r>
    </w:p>
    <w:p>
      <w:r>
        <w:rPr>
          <w:b/>
        </w:rPr>
        <w:t xml:space="preserve">4. </w:t>
      </w:r>
      <w:r>
        <w:t>Лицам, указанным в пунктах |1 и 2 статьи 2 настоящего Федерального закона, размеры ежемесячного пожизненного содержания увеличиваются (индексируются) в размерах и сроки, которые предусмотрены для увеличения (индексации) размеров должностных окладов судей в Российской Федерации</w:t>
      </w:r>
    </w:p>
    <w:p>
      <w:r>
        <w:rPr>
          <w:b/>
        </w:rPr>
        <w:t xml:space="preserve">5. </w:t>
      </w:r>
      <w:r>
        <w:t>Лицам, указанным в пункте 3 статьи 2 настоящего Федерального закона, размеры ежемесячного пожизненного содержания увеличиваются (индексируются) в размерах и сроки, которые предусмотрены для увеличения (индексации) размеров должностных окладов судей в Российской Федерации, а также в случае увеличения (индексации) любых составляющих ежемесячного денежного вознаграждения судьи</w:t>
      </w:r>
    </w:p>
    <w:p>
      <w:r>
        <w:rPr>
          <w:b/>
        </w:rPr>
        <w:t xml:space="preserve">6. </w:t>
      </w:r>
      <w:r>
        <w:t>Должности лиц, указанных в пунктах 2 и 3 статьи 2 настоящего Федерального закона, считаются соответствующими должностям судей судов Российской Федерации в соответствии с приложением к настоящему Федеральному закону</w:t>
      </w:r>
    </w:p>
    <w:p>
      <w:r>
        <w:rPr>
          <w:b/>
        </w:rPr>
        <w:t xml:space="preserve">7. </w:t>
      </w:r>
      <w:r>
        <w:t>Настоящий Федеральный закон не распространяется на лиц, продолживших работу в должностях судей судов, которые действовали на территории Луганской Народной Республики с 27 апреля 2014 года, и осуществлявших правосудие не в интересах Луганской Народной Республики и Российской Федерации</w:t>
      </w:r>
    </w:p>
    <w:p>
      <w:r>
        <w:rPr>
          <w:b/>
        </w:rPr>
        <w:t>Статья 5. Вступление в силу настоящего Федерального закона</w:t>
      </w:r>
    </w:p>
    <w:p>
      <w:r>
        <w:rPr>
          <w:b/>
        </w:rPr>
        <w:t xml:space="preserve">1. </w:t>
      </w:r>
      <w:r>
        <w:t>Настоящий Федеральный закон вступает в силу со дня его официального опубликования</w:t>
      </w:r>
    </w:p>
    <w:p>
      <w:r>
        <w:rPr>
          <w:b/>
        </w:rPr>
        <w:t xml:space="preserve">2. </w:t>
      </w:r>
      <w:r>
        <w:t>Выплаты, предусмотренные настоящим Федеральным законом, осуществляются со дня вступления в силу настоящего Федерального закона</w:t>
      </w:r>
    </w:p>
    <w:p>
      <w:r>
        <w:rPr>
          <w:b/>
        </w:rPr>
        <w:t xml:space="preserve">3. </w:t>
      </w:r>
      <w:r>
        <w:t>Социальные гарантии, установленные длЯ пребывающих в отставке судей в Российской Федерации Законом Российской Федерации от 26 июня 1992 года Ne3132-I «О статусе судей в Российской Федерации», распространяются на лиц, указанных в пунктах 1, 2 и 3 статьи 2 настоящего Федерального закона, со дня вступления в силу настоящего Федерального закона</w:t>
      </w:r>
    </w:p>
    <w:p>
      <w:r>
        <w:rPr>
          <w:b/>
        </w:rPr>
        <w:t xml:space="preserve">4. </w:t>
      </w:r>
      <w:r>
        <w:t>Требования и ограничения, установленные для пребывающих в отставке судей в Российской Федерации Законом Российской Федерации от26 июня 1992 года № 3132- «О статусе судей в Российской Федерации», распространяются на лиц, указанных в пунктах 1, 2 и 3 статьи 2 настоящего Федерального закона, со дня вступления в силу настоящего Федерального закона. В.Путин № 82-ФЗ Приложение к Федеральному закону «О гарантиях социальной защиты отдельных категорий судей судов Луганской Народной Республики» ТАБЛИЦА соответствия должностей судей судов, действовавших на территории Луганской Народной Республики, должностям судей судов Российской Федерации Наименование должности в судах, действовавших на территории Луганской Народной Республики на 30 сентября 2022 года Наименование должности в судах Российской Федерации 1 2 Судья районного (городского, межрайонного) суда Судья районного суда Заместитель председателя районного (городского, межрайонного) суда Заместитель председателя районного суда Председатель районного (городского, межрайонного) суда Председатель районного суда Судья военного суда Судья гарнизонного военного суда Заместитель председателя военного суда Заместитель председателя гарнизонного военного суда Председатель военного суда Председатель гарнизонного военного суда Судья Арбитражного суда Луганской Народной Республики Судья арбитражного суда субъекта Российской Федерации 10 1 2 Заместитель председателя Арбитражного суда Луганской Народной Республики Заместитель председателя арбитражного суда субъекта. Российской Федерации Председатель Арбитражного суда Луганской Народной Республики Председатель арбитражного суда субъекта Российской Федерации Судья Верховного Суда Луганской Народной Республики Судья верховного суда республики, краевого, областного суда, суда города федерального значения, суда автономной области, суда автономного округа Заместитель председателя 'Апелляционной коллегии Верховного Суда Луганской Народной Республики Судья верховного суда республики, краевого, областного суда, суда города федерального значения, суда автономной области, суда автономного округа Председатель Апелляционной коллегии Верховного Суда Луганской Народной Республики Председатель судебной коллегии верховного суда республики, краевого, областного суда, суда города федерального значения, суда автономной области, суда автономного округа Заместитель Председателя Верховного Суда Луганской Народной Республики -— председатель коллегии Заместитель председателя верховного суда республики, краевого, областного суда, суда города федерального значения, суда автономной области, суда автономного округа Первый заместитель Председателя Верховного Суда Луганской Народной Республики Заместитель председателя верховного суда республики, краевого, областного суда, суда города федерального значения, суда автономной области, суда автономного округа 11 1 2 Председатель Верховного Суда Луганской Народной Республики Председатель верховного суда республики, краевого, областного суда, суда города федерального значения, суда автономной области, суда автономного округа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