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21 июля 2005 года № 115-ФЗ "О концессионных соглашениях" (Собрание законодательства Российской Федерации, 2005, № 30, ст. 3126; 2008, № 27, ст. 3126; 2009, № 29, ст. 3582; 2010, № 27, ст. 3436; 2011, № 49, ст. 7015; 2012, № 18, ст. 2130; 2013, № 19, ст. 2330; № 52, ст. 7003; 2014, № 30, ст. 4266; 2015, № 45, ст. 6208; 2016, № 1, ст. 80; №27, ст. 4208; 2017, № 31, ст. 4828; 2018, № 1, ст. 87; № 15, ст. 2034; 2020, № 50, ст. 8046; 2021, №27, ст. 5171; 2022, № 18, ст. 3012; 2023, №29, ст. 5314; 2025, №9, ст. 851; № 48, ст. 7243; № 51, ст. 7983) следующие изменения: =. 2 10008: 00088 69430 1 1) часть 2 статьи 8 дополнить пунктом 9 следующего содержания: "9) соблюдать требования законодательства в сфере охраны здоровья, в том числе положения статьи 84 Федерального закона от 21 ноября 2011 года № 323-ФЗ "Об основах охраны здоровья граждан в Российской Федерации" и требование о предоставлении отчетности о деятельности медицинской организации в — соответствии с законодательством Российской Федерации, в случае, если объектом концессионного соглашения является имущество, предусмотренное пунктом 13 части 1 статьи 4 настоящего Федерального закона, или обеспечить соблюдение таких требований другими лицами, привлекаемыми для исполнения концессионного соглашения."; 2)в пункте 6 части 1 статьи 10 слова "объем валовой выручки" заменить словами "обоснованный объем валовой выручки", слова "11 и 17" заменить словами "11, 1Зи 17";</w:t>
      </w:r>
    </w:p>
    <w:p>
      <w:r>
        <w:t>часть 38 статьи 13 изложить в следующей редакции: "38 В случае, если концедентом по концессионному соглашению является субъект Российской Федерации или муниципальное образование, изменение условий концессионного соглашения, определенных на основании конкурсного предложения концессионера по критериям конкурса, и изменение существенных условий концессионного соглашения, указанных в части 1 статьи 10 настоящего Федерального закона, если такие изменения приведут к изменению условий финансового участия концедента в части используемых в концессионном соглашении форм финансового участия концедента и (или) общего размера денежных обязательств концедента в рамках финансового участия концедента и (или) переноса сроков осуществления финансового участия концедента на более ранний срок, осуществляются по согласованию с антимонопольным органом."</w:t>
      </w:r>
    </w:p>
    <w:p>
      <w:r>
        <w:t>статью 22 дополнить частью 5 следующего содержания: "5. Решение о заключении концессионного соглашения не может быть принято в отношении имущества, предусмотренного пунктом 13 части 1 статьи 4 настоящего Федерального закона и принадлежащего на праве оперативного управления государственному или муниципальному учреждению, являющемуся единственной медицинской организацией государственной системы здравоохранения или муниципальной системы здравоохранения, оказывающей медицинскую помощь населению на территории муниципального образования хотя бы по одному из следующих профилей: анестезиология и реаниматология, гематология, детская онкология, детская хирургия, инфекционные болезни, кардиология, неврология, нейрохирургия, онкология, психиатрия, радиология, радиотерапия, реаниматология, рентгенэндоваскулярная диагностика и лечение, сердечно-сосудистая хирургия, травматология и ортопедия, хирургия, эндокринология."</w:t>
      </w:r>
    </w:p>
    <w:p>
      <w:r>
        <w:t>статью 36 дополнить частью 7 следующего содержания: "7. Правительство Российской Федерации устанавливает особенности подготовки, заключения, исполнения и изменения концессионных соглашений в отношении имущества, указанного в пункте 13 части 1 статьи 4 настоящего Федерального закона, предусматривающие:</w:t>
      </w:r>
    </w:p>
    <w:p>
      <w:r>
        <w:t>установление порядка проведения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оценки и согласования концессионных соглашений, планируемых к заключению в субъектах Российской Федерации, на предмет соответствия таких концессионных соглашений установленным в соответствии с законодательством Российской Федерации требованиям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w:t>
      </w:r>
    </w:p>
    <w:p>
      <w:r>
        <w:t>требования к оказанию концессионерами медицинской помощи с использованием объектов концессионных соглашений</w:t>
      </w:r>
    </w:p>
    <w:p>
      <w:r>
        <w:t>условия привлечения концессионерами государственных медицинских организаций в качестве других лиц для исполнения концессионных соглашений."</w:t>
      </w:r>
    </w:p>
    <w:p>
      <w:r>
        <w:rPr>
          <w:b/>
        </w:rPr>
        <w:t>Статья 2</w:t>
      </w:r>
    </w:p>
    <w:p>
      <w:r>
        <w:t>Статью 39 Федерального закона от 29 ноября 2010 года № 326-ФЗ "Об обязательном медицинском страховании в Российской Федерации" (Собрание законодательства Российской Федерации, 2010, № 49, ст. 6422; 2011, № 49, ст. 7047; 2016, № 1, ст. 52; 2020, № 50, ст. 8075; 2021, № 50, ст. 8412; 2024, №53, ст. 8562) дополнить частью 6' следующего содержания: "б'. Плата за медицинскую помощь, оказанную застрахованному лицу по договору на оказание и оплату медицинской помощи по обязательному медицинскому страхованию, не может перечисляться на открытые в иностранных банках счета медицинской организации, являющейся концессионером по концессионному соглашению или частным партнером по соглашению о государственно-частном партнерстве, соглашению о муниципально-частном партнерстве.".</w:t>
      </w:r>
    </w:p>
    <w:p>
      <w:r>
        <w:rPr>
          <w:b/>
        </w:rPr>
        <w:t>Статья 3</w:t>
      </w:r>
    </w:p>
    <w:p>
      <w:r>
        <w:t>Внести в Федеральный закон от 13 июля 2015 года № 224-ФЗ "О государственно-частном партнерстве, = муниципально-частном партнерстве в Российской Федерации и внесении изменений в отдельные законодательные акты Российской Федерации" (Собрание законодательства Российской Федерации, 2015, № 29, ст. 4350; 2016, № 1, ст. 11; № 27, ст. 4293, 4294; 2018, № 27, ст. 3948, 3956; № 31, ст. 4850; 2021, №1, ст. 3; 2022, № 1, ст. 58; № 18, ст. 3012; № 24, ст. 3914; 2023, №1, ст. 51; №29, ст. 5314; №32, ст. 6150; 2024, №29, ст. 4106; № 31, ст. 4456; №33, ст. 4998; № 49, ст. 7435; 2025, №30, ст. 4391, 4393) следующие изменения</w:t>
      </w:r>
    </w:p>
    <w:p>
      <w:r>
        <w:t>статью 7 дополнить частью 9 следующего содержания: "9. Органами государственной власти и органами местного самоуправления обеспечиваются полнота, достоверность и своевременность внесения в государственную автоматизированную информационную систему "Управление" сведений о планируемых к заключению, реализуемых и реализованных на территории Российской Федерации соглашениях в целях осуществления мониторинга реализации соглашений в порядке, предусмотренном пунктом 2 части 2 статьи 16 настоящего Федерального закона."</w:t>
      </w:r>
    </w:p>
    <w:p>
      <w:r>
        <w:t>статью 10 дополнить частью 2 следующего содержания: "2'. Решение о реализации проекта не может быть принято в отношении имущества, предусмотренного пунктом 11 части 1 статьи 7 настоящего Федерального закона и принадлежащего на праве оперативного управления государственному или муниципальному учреждению, являющемуся единственной медицинской организацией государственной системы здравоохранения или муниципальной системы здравоохранения, оказывающей медицинскую помощь населению на территории муниципального образования хотя бы по одному из следующих профилей: анестезиология и реаниматология, гематология, детская онкология, детская хирургия, инфекционные болезни, кардиология, неврология, нейрохирургия, онкология, психиатрия, радиология, радиотерапия, реаниматология, рентгенэндоваскулярная диагностика и лечение, сердечно-сосудистая хирургия, травматология и ортопедия, хирургия, эндокринология."</w:t>
      </w:r>
    </w:p>
    <w:p>
      <w:r>
        <w:t>статью 12 дополнить частью 15 следующего содержания: "15. Частный партнер при исполнении соглашения обязан соблюдать требования законодательства в сфере охраны здоровья, в том числе положения статьи 84 Федерального закона от 21 ноября 2011 года № 323-ФЗ "Об основах охраны здоровья граждан в Российской Федерации" и требование о предоставлении отчетности о деятельности медицинской организации в соответствии с законодательством Российской Федерации, в случае, если объектом соглашения является имущество, предусмотренное пунктом 11 части 1 статьи 7 настоящего Федерального закона, или обеспечить соблюдение таких требований третьими лицами, привлекаемыми для исполнения обязательств частного партнера по соглашению."</w:t>
      </w:r>
    </w:p>
    <w:p>
      <w:r>
        <w:t>в части 1 статьи 16: а) в пункте 4' слова "предусмотренного пунктом" заменить словами "указанного в пункте"</w:t>
      </w:r>
    </w:p>
    <w:p>
      <w:r>
        <w:t>дополнить пунктом 4? следующего содержания: "4?) утверждение примерного соглашения о создании и (или) реконструкции объекта, указанного в пункте 11 части 1 статьи 7 настоящего Федерального закона;"</w:t>
      </w:r>
    </w:p>
    <w:p>
      <w:r>
        <w:t>статью 32 дополнить частью 8 следующего содержания: "8. Правительство Российской Федерации устанавливает особенности подготовки проектов, заключения, исполнения и изменения соглашений в отношении имущества, указанного в пункте 11 части 1 статьи 7 настоящего Федерального закона, предусматривающие:</w:t>
      </w:r>
    </w:p>
    <w:p>
      <w:r>
        <w:t>установление порядка проведения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оценки и согласования соглашений, планируемых к заключению в субъектах Российской Федерации, на предмет соответствия таких соглашений установленным в соответствии с законодательством Российской Федерации требованиям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w:t>
      </w:r>
    </w:p>
    <w:p>
      <w:r>
        <w:t>требования к оказанию частными партнерами медицинской помощи с использованием объектов соглашений</w:t>
      </w:r>
    </w:p>
    <w:p>
      <w:r>
        <w:t>условия привлечения частными партнерами государственных медицинских организаций в качестве третьих лиц для исполнения обязательств частных партнеров по соглашениям."</w:t>
      </w:r>
    </w:p>
    <w:p>
      <w:r>
        <w:rPr>
          <w:b/>
        </w:rPr>
        <w:t>Статья 4</w:t>
      </w:r>
    </w:p>
    <w:p>
      <w:r>
        <w:rPr>
          <w:b/>
        </w:rPr>
        <w:t xml:space="preserve">1. </w:t>
      </w:r>
      <w:r>
        <w:t>Настоящий Федеральный закон вступает в силу с 1 сентября 2026 года</w:t>
      </w:r>
    </w:p>
    <w:p>
      <w:r>
        <w:rPr>
          <w:b/>
        </w:rPr>
        <w:t xml:space="preserve">2. </w:t>
      </w:r>
      <w:r>
        <w:t>Положения пункта 9 части 2 статьи 8, пункта 6° части 1 статьи 10, части 5 статьи 22, части 7 статьи 36 Федерального закона от 21 июля 2005 года № 115-ФЗ "О концессионных соглашениях" (в редакции настоящего Федерального закона), части 6' статьи 39 Федерального закона от 29 ноября 2010 года № 326-ФЗ "Об обязательном медицинском страховании в Российской Федерации", части 9 статьи 7, части 2' статьи 10, части 15 статьи 12, пунктов 4! и 4? части 1 статьи 16, части 8 статьи 32 Федерального закона от 13 июля 2015 года № 224-ФЗ "О государственно- частном партнерстве, муниципально-частном партнерстве в Российской Федерации и внесении изменений в отдельные законодательные акты 10 Российской Федерации" (в редакции настоящего Федерального закона) не применяются к концессионным соглашениям, соглашениям о государственно-частном партнерстве, соглашениям о муниципально- частном партнерстве, заключенным до дня вступления в силу настоящего Федерального закона</w:t>
      </w:r>
    </w:p>
    <w:p>
      <w:r>
        <w:rPr>
          <w:b/>
        </w:rPr>
        <w:t xml:space="preserve">3. </w:t>
      </w:r>
      <w:r>
        <w:t>Действие положений части 3° статьи 13 Федерального закона от 21 июля 2005 года № 115-ФЗ "О концессионных соглашениях" (в редакции настоящего Федерального закона) распространяется на концессионные соглашения, заключенные до дня вступления в силу настоящего Федерального закона. В.Путин № 132-ФЗ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