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 xml:space="preserve">"О ратификации Протокола о внесении изменений в Соглашение между Правительством Российской Федерации и Правительством Республики Таджикистан об организованном наборе граждан Республики Таджикистан для осуществления временной </w:t>
        <w:br/>
        <w:t>трудовой деятельности на территории Российской Федерации от 17 апреля 2019 г."</w:t>
      </w:r>
    </w:p>
    <w:p>
      <w:r>
        <w:rPr>
          <w:b/>
        </w:rPr>
        <w:t xml:space="preserve">Статья fulltext. "О ратификации Протокола о внесении изменений в Соглашение между Правительством Российской Федерации и Правительством Республики Таджикистан об организованном наборе граждан Республики Таджикистан для осуществления временной </w:t>
        <w:br/>
        <w:t>трудовой деятельности на территории Российской Федерации от 17 апреля 2019 г."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