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ратификации Соглашения между Российской Федерацией и Республикой Южная Осетия о порядке пенсионного обеспечения сотрудников таможенных органов и членов их семей"</w:t>
      </w:r>
    </w:p>
    <w:p>
      <w:r>
        <w:rPr>
          <w:b/>
        </w:rPr>
        <w:t>Статья fulltext. "О ратификации Соглашения между Российской Федерацией и Республикой Южная Осетия о порядке пенсионного обеспечения сотрудников таможенных органов и членов их семей"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