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технологической платформе создания, развития и эксплуатации информационных систем"</w:t>
      </w:r>
    </w:p>
    <w:p>
      <w:r>
        <w:rPr>
          <w:b/>
        </w:rPr>
        <w:t>Статья 1. Сфера действия настоящего Федерального закона</w:t>
      </w:r>
    </w:p>
    <w:p>
      <w:r>
        <w:t>Настоящий Федеральный закон устанавливает организационно- правовые основы создания, развития и эксплуатации государственных, муниципальных ииных информационных систем на технологической платформе создания, развития и эксплуатации информационных систем (далее — технологическая платформа) и (или) иного технологического обеспечения деятельности участников технологической платформы.</w:t>
      </w:r>
    </w:p>
    <w:p>
      <w:r>
        <w:rPr>
          <w:b/>
        </w:rPr>
        <w:t>Статья 2. Технологическая платформа</w:t>
      </w:r>
    </w:p>
    <w:p>
      <w:r>
        <w:rPr>
          <w:b/>
        </w:rPr>
        <w:t xml:space="preserve">1. </w:t>
      </w:r>
      <w:r>
        <w:t>Технологическая платформа включает в себя информационные технологии, базы данных, технические, программные, программно- "МИ 2 100088 69393 9 2 аппаратные и иные средства, предоставляемые на технологической платформе, в том числе через информационно-телекоммуникационные сети (далее — компоненты технологической платформы), и используемые Участниками технологической платформы для создания, развития и эксплуатации государственных, муниципальных и иных информационных систем на технологической платформе (далее — информационные системы на технологической платформе) и (или) иного технологического обеспечения деятельности участников технологической платформы</w:t>
      </w:r>
    </w:p>
    <w:p>
      <w:r>
        <w:rPr>
          <w:b/>
        </w:rPr>
        <w:t xml:space="preserve">2. </w:t>
      </w:r>
      <w:r>
        <w:t>Предоставление участникам технологической платформы компонентов технологической платформы для создания, развития и эксплуатации информационных систем на технологической платформе и (или) иного технологического обеспечения деятельности участников технологической платформы, взаимодействие владельцев компонентов технологической платформы и участников технологической платформы обеспечивает федеральный орган исполнительной власти, осуществляющий функции по выработке и реализации государственной политики и — нормативно-правовому регулированию в сфере информационных технологий (далее — уполномоченный орган)</w:t>
      </w:r>
    </w:p>
    <w:p>
      <w:r>
        <w:rPr>
          <w:b/>
        </w:rPr>
        <w:t xml:space="preserve">3. </w:t>
      </w:r>
      <w:r>
        <w:t>Положение о технологической платформе создания, развития и эксплуатации информационных систем утверждается Правительством 3 Российской Федерации. В указанном положении определяются в TOM числе</w:t>
      </w:r>
    </w:p>
    <w:p>
      <w:r>
        <w:rPr>
          <w:b/>
        </w:rPr>
        <w:t xml:space="preserve">4. </w:t>
      </w:r>
      <w:r>
        <w:t>Создание, развитие и эксплуатация — информационных систем на технологической платформе не — осуществляются в случае, если такие системы содержат сведения, составляющие государственную тайну, служебную тайну в области обороны, тайну следствия и судопроизводства, сведения о лицах, в отношении которых в соответствии с Федеральным законом от 20 апреля 1995 года № 45-ФЗ «О государственной защите судей, должностных лиц правоохранительных и контролирующих органов», Федеральным законом от 20 августа 2004 года № 119-ФЗ «О государственной защите потерпевших, свидетелей и иных участников — уголовного судопроизводства» и иными нормативными правовыми актами Российской Федерации принято решение о применении мер государственной защиты, и сведения о применяемых в отношении таких лиц мерах государственной защиты. 5</w:t>
      </w:r>
    </w:p>
    <w:p>
      <w:r>
        <w:rPr>
          <w:b/>
        </w:rPr>
        <w:t xml:space="preserve">3. </w:t>
      </w:r>
      <w:r>
        <w:t>порядок создания, развития и эксплуатации информационных систем на технологической платформе</w:t>
      </w:r>
    </w:p>
    <w:p>
      <w:r>
        <w:rPr>
          <w:b/>
        </w:rPr>
        <w:t xml:space="preserve">3. </w:t>
      </w:r>
      <w:r>
        <w:t>порядок проведения уполномоченным органом и участниками технологической платформы оценки экономической и (или) технологической целесообразности создания и развития информационных систем на технологической платформе</w:t>
      </w:r>
    </w:p>
    <w:p>
      <w:r>
        <w:rPr>
          <w:b/>
        </w:rPr>
        <w:t xml:space="preserve">3. </w:t>
      </w:r>
      <w:r>
        <w:t>требования к компонентам технологической платформы, порядок предоставления участникам технологической платформы компонентов технологической платформы и их использования участниками технологической платформы</w:t>
      </w:r>
    </w:p>
    <w:p>
      <w:r>
        <w:rPr>
          <w:b/>
        </w:rPr>
        <w:t xml:space="preserve">3. </w:t>
      </w:r>
      <w:r>
        <w:t>права и обязанности уполномоченного органа, владельцев компонентов технологической платформы и участников технологической платформы при создании, развитии и эксплуатации информационных систем на технологической платформе и (или) ином технологическом обеспечении деятельности участников технологической платформы</w:t>
      </w:r>
    </w:p>
    <w:p>
      <w:r>
        <w:rPr>
          <w:b/>
        </w:rPr>
        <w:t xml:space="preserve">3. </w:t>
      </w:r>
      <w:r>
        <w:t>порядок взаимодействия уполномоченного органа, владельцев компонентов технологической платформы и участников технологической платформы при создании, развитии и эксплуатации информационных 4 систем на технологической платформе и (или) ином технологическом обеспечении деятельности участников технологической платформы</w:t>
      </w:r>
    </w:p>
    <w:p>
      <w:r>
        <w:rPr>
          <w:b/>
        </w:rPr>
        <w:t xml:space="preserve">3. </w:t>
      </w:r>
      <w:r>
        <w:t>ответственность уполномоченного органа, владельцев компонентов технологической платформы и участников технологической платформы при создании, развитии и эксплуатации информационных систем на технологической платформе и (или) ином технологическом обеспечении деятельности участников технологической платформы</w:t>
      </w:r>
    </w:p>
    <w:p>
      <w:r>
        <w:rPr>
          <w:b/>
        </w:rPr>
        <w:t>Статья 3. Уполномоченный орган</w:t>
      </w:r>
    </w:p>
    <w:p>
      <w:r>
        <w:rPr>
          <w:b/>
        </w:rPr>
        <w:t xml:space="preserve">1. </w:t>
      </w:r>
      <w:r>
        <w:t>Уполномоченный орган</w:t>
      </w:r>
    </w:p>
    <w:p>
      <w:r>
        <w:rPr>
          <w:b/>
        </w:rPr>
        <w:t xml:space="preserve">2. </w:t>
      </w:r>
      <w:r>
        <w:t>Правительство Российской Федерации по представлению уполномоченного органа вправе определить организацию, которой могут быть переданы отдельные полномочия уполномоченного органа, указанные в части 1 настоящей статьи. 8</w:t>
      </w:r>
    </w:p>
    <w:p>
      <w:r>
        <w:rPr>
          <w:b/>
        </w:rPr>
        <w:t xml:space="preserve">1. </w:t>
      </w:r>
      <w:r>
        <w:t>проводит во взаимодействии с участниками технологической платформы оценку экономической и (или) технологической целесообразности создания и развития информационных систем на технологической платформе</w:t>
      </w:r>
    </w:p>
    <w:p>
      <w:r>
        <w:rPr>
          <w:b/>
        </w:rPr>
        <w:t xml:space="preserve">1. </w:t>
      </w:r>
      <w:r>
        <w:t>заключает с владельцами компонентов технологической платформы договоры о предоставлении участникам технологической платформы компонентов технологической платформы для создания, развития и эксплуатации информационных систем на технологической платформе и (или) иного технологического обеспечения деятельности участников технологической платформы</w:t>
      </w:r>
    </w:p>
    <w:p>
      <w:r>
        <w:rPr>
          <w:b/>
        </w:rPr>
        <w:t xml:space="preserve">1. </w:t>
      </w:r>
      <w:r>
        <w:t>заключает с участниками технологической платформы соглашения о предоставлении компонентов технологической платформы для создания, развития и эксплуатации информационных систем на технологической платформе и (или) иного технологического обеспечения деятельности участников технологической платформы</w:t>
      </w:r>
    </w:p>
    <w:p>
      <w:r>
        <w:rPr>
          <w:b/>
        </w:rPr>
        <w:t xml:space="preserve">1. </w:t>
      </w:r>
      <w:r>
        <w:t>обеспечивает взаимодействие владельцев компонентов технологической платформы и участников технологической платформы при создании, развитии и эксплуатации информационных систем на технологической платформе и (или) ином технологическом обеспечении 6 деятельности участников технологической платформы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в области персональных данных, а в случае создания, развития и эксплуатации на технологической платформе значимого объекта критической информационной инфраструктуры также законодательством в области обеспечения безопасности критической информационной инфраструктуры Российской Федерации</w:t>
      </w:r>
    </w:p>
    <w:p>
      <w:r>
        <w:rPr>
          <w:b/>
        </w:rPr>
        <w:t xml:space="preserve">1. </w:t>
      </w:r>
      <w:r>
        <w:t>осуществляет контроль за исполнением владельцами компонентов технологической платформы условий договоров о предоставлении участникам технологической платформы компонентов технологической платформы для создания, развития и эксплуатации информационных систем на технологической платформе и (или) иного технологического обеспечения деятельности участников технологической платформы, которые заключены с уполномоченным органом</w:t>
      </w:r>
    </w:p>
    <w:p>
      <w:r>
        <w:rPr>
          <w:b/>
        </w:rPr>
        <w:t xml:space="preserve">1. </w:t>
      </w:r>
      <w:r>
        <w:t>осуществляет контроль за исполнением участниками технологической платформы условий соглашений о предоставлении компонентов технологической платформы для создания, развития и эксплуатации информационных систем на технологической платформе и (или) иного технологического обеспечения деятельности участников технологической платформы; 7 7) обеспечивает проведение оценки защищенности технологической платформы в порядке, утверждаемом Правительством Российской Федерации по согласованию с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</w:t>
      </w:r>
    </w:p>
    <w:p>
      <w:r>
        <w:rPr>
          <w:b/>
        </w:rPr>
        <w:t xml:space="preserve">1. </w:t>
      </w:r>
      <w:r>
        <w:t>обеспечивает в порядке, установленном федеральным органом исполнительной власти в области обеспечения безопасности, непрерывное взаимодействие информационных систем на технологической платформе и компонентов технологической платформы с государственной системой обнаружения, предупреждения и ликвидации последствий компьютерных атак на информационные ресурсы Российской Федерации</w:t>
      </w:r>
    </w:p>
    <w:p>
      <w:r>
        <w:rPr>
          <w:b/>
        </w:rPr>
        <w:t xml:space="preserve">1. </w:t>
      </w:r>
      <w:r>
        <w:t>осуществляет иные полномочия, определенные настоящим Федеральным законом, другими федеральными законами, актами Президента Российской Федерации и актами Правительства Российской Федерации</w:t>
      </w:r>
    </w:p>
    <w:p>
      <w:r>
        <w:rPr>
          <w:b/>
        </w:rPr>
        <w:t>Статья 4. Участники технологической платформы</w:t>
      </w:r>
    </w:p>
    <w:p>
      <w:r>
        <w:rPr>
          <w:b/>
        </w:rPr>
        <w:t xml:space="preserve">1. </w:t>
      </w:r>
      <w:r>
        <w:t>Участниками технологической платформы могут быть</w:t>
      </w:r>
    </w:p>
    <w:p>
      <w:r>
        <w:rPr>
          <w:b/>
        </w:rPr>
        <w:t xml:space="preserve">2. </w:t>
      </w:r>
      <w:r>
        <w:t>Участники технологической платформы</w:t>
      </w:r>
    </w:p>
    <w:p>
      <w:r>
        <w:rPr>
          <w:b/>
        </w:rPr>
        <w:t xml:space="preserve">3. </w:t>
      </w:r>
      <w:r>
        <w:t>Участники технологической платформы в пределах своих полномочий, определенных настоящим Федеральным законом, иными нормативными правовыми актами, соглашением, указанным в части 1 статьи 6 настоящего Федерального закона, обеспечивают непрерывность функционирования информационных систем на технологической платформе</w:t>
      </w:r>
    </w:p>
    <w:p>
      <w:r>
        <w:rPr>
          <w:b/>
        </w:rPr>
        <w:t xml:space="preserve">4. </w:t>
      </w:r>
      <w:r>
        <w:t>Правительство Российской Федерации в отношении организаций, указанных в пункте 8 части | настоящей статьи, вправе установить: 11 1) в целях защиты основ конституционного строя, обеспечения обороны страны и безопасности государства требования к таким организациям как к участникам технологической платформы;</w:t>
      </w:r>
    </w:p>
    <w:p>
      <w:r>
        <w:rPr>
          <w:b/>
        </w:rPr>
        <w:t xml:space="preserve">5. </w:t>
      </w:r>
      <w:r>
        <w:t>Создание, развитие и эксплуатация информационных систем, являющихся объектами критической информационной инфраструктуры, информационных систем федеральных органов исполнительной власти, руководство деятельностью которых осуществляет Президент Российской Федерации, и подведомственных им федеральных служб и агентств, информационных систем Федеральной налоговой службы, а также информационных систем органов государственной власти субъекта Российской Федерации — города федерального значения Москвы, если иное не предусмотрено Законом Российской Федерации от 15 апреля 1993 года № 4802-I «О статусе столицы Российской Федерации», осуществляются на технологической платформе на основании решения руководителя соответствующего федерального органа исполнительной власти, решения высшего должностного лица указанного субъекта Российской Федерации. 12</w:t>
      </w:r>
    </w:p>
    <w:p>
      <w:r>
        <w:rPr>
          <w:b/>
        </w:rPr>
        <w:t xml:space="preserve">1. </w:t>
      </w:r>
      <w:r>
        <w:t>органы государственной власти Российской Федерации</w:t>
      </w:r>
    </w:p>
    <w:p>
      <w:r>
        <w:rPr>
          <w:b/>
        </w:rPr>
        <w:t xml:space="preserve">1. </w:t>
      </w:r>
      <w:r>
        <w:t>органы государственной власти субъектов Российской Федерации</w:t>
      </w:r>
    </w:p>
    <w:p>
      <w:r>
        <w:rPr>
          <w:b/>
        </w:rPr>
        <w:t xml:space="preserve">1. </w:t>
      </w:r>
      <w:r>
        <w:t>иные государственные органы, образуемые в соответствии с законодательством Российской Федерации, законодательством субъектов Российской Федерации</w:t>
      </w:r>
    </w:p>
    <w:p>
      <w:r>
        <w:rPr>
          <w:b/>
        </w:rPr>
        <w:t xml:space="preserve">1. </w:t>
      </w:r>
      <w:r>
        <w:t>органы публичной власти федеральных территорий</w:t>
      </w:r>
    </w:p>
    <w:p>
      <w:r>
        <w:rPr>
          <w:b/>
        </w:rPr>
        <w:t xml:space="preserve">1. </w:t>
      </w:r>
      <w:r>
        <w:t>органы местного самоуправления</w:t>
      </w:r>
    </w:p>
    <w:p>
      <w:r>
        <w:rPr>
          <w:b/>
        </w:rPr>
        <w:t xml:space="preserve">1. </w:t>
      </w:r>
      <w:r>
        <w:t>органы управления государственными внебюджетными фондами</w:t>
      </w:r>
    </w:p>
    <w:p>
      <w:r>
        <w:rPr>
          <w:b/>
        </w:rPr>
        <w:t xml:space="preserve">1. </w:t>
      </w:r>
      <w:r>
        <w:t>иные лица, уполномоченные в соответствии с нормативными правовыми актами на осуществление мероприятий по созданию, развитию и эксплуатации информационных систем</w:t>
      </w:r>
    </w:p>
    <w:p>
      <w:r>
        <w:rPr>
          <w:b/>
        </w:rPr>
        <w:t xml:space="preserve">1. </w:t>
      </w:r>
      <w:r>
        <w:t>коммерческие организации, некоммерческие организации, в отношении которых правительственной комиссией по представлению уполномоченного органа принято решение о допуске таких организаций в качестве участников технологической платформы. Положение о правительственной комиссии, ее состав и порядок принятия ею решений утверждаются Правительством Российской Федерации</w:t>
      </w:r>
    </w:p>
    <w:p>
      <w:r>
        <w:rPr>
          <w:b/>
        </w:rPr>
        <w:t xml:space="preserve">2. </w:t>
      </w:r>
      <w:r>
        <w:t>используют компоненты технологической платформы для создания, развития и эксплуатации информационных систем на технологической платформе и (или) иного технологического обеспечения деятельности участников технологической платформы в соответствии с настоящим Федеральным законом, законодательством Российской Федерации об информации, информационных технологиях и о защите информации, законодательством Российской Федерации в области персональных данных, а в случае создания, развития и эксплуатации на технологической — платформе значимого объекта критической информационной инфраструктуры также законодательством в области обеспечения безопасности критической информационной инфраструктуры Российской Федерации</w:t>
      </w:r>
    </w:p>
    <w:p>
      <w:r>
        <w:rPr>
          <w:b/>
        </w:rPr>
        <w:t xml:space="preserve">2. </w:t>
      </w:r>
      <w:r>
        <w:t>проводят во взаимодействии с уполномоченным органом оценку экономической и (или) технологической целесообразности создания и развития информационных систем на технологической платформе</w:t>
      </w:r>
    </w:p>
    <w:p>
      <w:r>
        <w:rPr>
          <w:b/>
        </w:rPr>
        <w:t xml:space="preserve">2. </w:t>
      </w:r>
      <w:r>
        <w:t>обеспечивают в пределах своих полномочий реализацию мер по защите информации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в области персональных данных, а в случае создания, развития и эксплуатации на технологической — платформе значимого объекта критической 10 информационной инфраструктуры также законодательством в области обеспечения безопасности критической информационной инфраструктуры Российской Федерации при создании, развитии и эксплуатации информационных систем на технологической платформе и (или) ином технологическом обеспечении деятельности участников технологической платформы</w:t>
      </w:r>
    </w:p>
    <w:p>
      <w:r>
        <w:rPr>
          <w:b/>
        </w:rPr>
        <w:t xml:space="preserve">2. </w:t>
      </w:r>
      <w:r>
        <w:t>обеспечивают в порядке, установленном федеральным органом исполнительной власти в области обеспечения безопасности, взаимодействие информационных систем на технологической платформе с государственной системой обнаружения, предупреждения и ликвидации последствий компьютерных атак на информационные ресурсы Российской Федерации</w:t>
      </w:r>
    </w:p>
    <w:p>
      <w:r>
        <w:rPr>
          <w:b/>
        </w:rPr>
        <w:t xml:space="preserve">4. </w:t>
      </w:r>
      <w:r>
        <w:t>случаи, порядок взимания и размер платы за предоставление участникам технологической платформы компонентов технологической платформы</w:t>
      </w:r>
    </w:p>
    <w:p>
      <w:r>
        <w:rPr>
          <w:b/>
        </w:rPr>
        <w:t>Статья 5. Владельцы компонентов технологической</w:t>
      </w:r>
    </w:p>
    <w:p>
      <w:r>
        <w:t>платформы 1. Владельцами компонентов технологической платформы могут быть лица, которые соответствуют в совокупности следующим требованиям: 1) являются российскими юридическими лицами. Если иное не предусмотрено международным договором Российской Федерации, российскими юридическими лицами, указанными в настоящем пункте, являются юридические лица, находящиеся под контролем Российской Федерации, и (или) субъекта Российской Федерации, и (или) муниципального образования, и (или) гражданина Российской Федерации, не имеющего гражданства другого государства, и (или) контролируемых ими совместно или по отдельности лиц. При этом под контролем понимается возможность определять решения, принимаемые указанными юридическими лицами, в силу наличия права прямо или косвенно распоряжаться более чем пятьюдесятью процентами общего количества голосов, приходящихся на голосующие акции (доли), составляющие уставный капитал данных юридических лиц; 2) имеют на праве собственности, аренды или на ином законном основании компоненты технологической платформы, позволяющие обеспечить соблюдение требований, предъявляемых к государственным и муниципальным информационным системам, требований к обеспечению 13 безопасности персональных данных при их обработке, включая требования, предъявляемые к информационным системам персональных данных, требований по обеспечению безопасности значимых объектов критической информационной инфраструктуры Российской Федерации, если на технологической платформе создаются, развиваются и эксплуатируются значимые объекты критической информационной инфраструктуры Российской Федерации, а также требований, предъявляемых к инфраструктуре, обеспечивающей информационно- 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>
      <w:r>
        <w:rPr>
          <w:b/>
        </w:rPr>
        <w:t xml:space="preserve">2. </w:t>
      </w:r>
      <w:r>
        <w:t>Правительство Российской Федерации вправе установить дополнительные требования к владельцам компонентов технологической платформы</w:t>
      </w:r>
    </w:p>
    <w:p>
      <w:r>
        <w:rPr>
          <w:b/>
        </w:rPr>
        <w:t xml:space="preserve">3. </w:t>
      </w:r>
      <w:r>
        <w:t>Владельцы компонентов технологической платформы</w:t>
      </w:r>
    </w:p>
    <w:p>
      <w:r>
        <w:rPr>
          <w:b/>
        </w:rPr>
        <w:t xml:space="preserve">4. </w:t>
      </w:r>
      <w:r>
        <w:t>Владельцы компонентов технологической платформы в пределах своих полномочий, определенных настоящим Федеральным законом, иными нормативными правовыми актами, обеспечивают непрерывность функционирования информационных систем на технологической платформе. 15</w:t>
      </w:r>
    </w:p>
    <w:p>
      <w:r>
        <w:rPr>
          <w:b/>
        </w:rPr>
        <w:t xml:space="preserve">3. </w:t>
      </w:r>
      <w:r>
        <w:t>предоставляют компоненты технологической платформы участникам технологической платформы в соответствии с договорами, указанными в пункте 2 части 1 статьи 3 настоящего Федерального закона</w:t>
      </w:r>
    </w:p>
    <w:p>
      <w:r>
        <w:rPr>
          <w:b/>
        </w:rPr>
        <w:t xml:space="preserve">3. </w:t>
      </w:r>
      <w:r>
        <w:t>обеспечивают в пределах своих полномочий в отношении компонентов технологической платформы реализацию мер по защите 14 информации в соответствии с законодательством Российской Федерации 06 информации, информационных технологиях и о защите информации, законодательством Российской Федерации в области персональных данных, а в случае создания, развития и эксплуатации на технологической платформе значимого объекта критической — информационной инфраструктуры также законодательством в области обеспечения безопасности критической информационной инфраструктуры Российской Федерации</w:t>
      </w:r>
    </w:p>
    <w:p>
      <w:r>
        <w:rPr>
          <w:b/>
        </w:rPr>
        <w:t xml:space="preserve">3. </w:t>
      </w:r>
      <w:r>
        <w:t>обеспечивают в порядке, установленном федеральным органом исполнительной власти в области обеспечения безопасности, взаимодействие компонентов — технологической = платформы с государственной системой обнаружения, предупреждения и ликвидации последствий компьютерных атак на информационные ресурсы Российской Федерации</w:t>
      </w:r>
    </w:p>
    <w:p>
      <w:r>
        <w:rPr>
          <w:b/>
        </w:rPr>
        <w:t>Статья 6. Соглашение о предоставлении компонентов</w:t>
      </w:r>
    </w:p>
    <w:p>
      <w:r>
        <w:t>технологической платформы 1. Уполномоченный орган заключает с участником технологической платформы соглашение о предоставлении компонентов технологической платформы для создания, развития и эксплуатации информационных систем на технологической платформе и (или) иного технологического обеспечения деятельности участников технологической платформы.</w:t>
      </w:r>
    </w:p>
    <w:p>
      <w:r>
        <w:rPr>
          <w:b/>
        </w:rPr>
        <w:t xml:space="preserve">2. </w:t>
      </w:r>
      <w:r>
        <w:t>В случаях, установленных Правительством Российской Федерации, организация, указанная в части 2 статьи 3 настоящего Федерального закона, заключает с участником технологической платформы соглашение, указанное в части | настоящей статьи</w:t>
      </w:r>
    </w:p>
    <w:p>
      <w:r>
        <w:rPr>
          <w:b/>
        </w:rPr>
        <w:t xml:space="preserve">3. </w:t>
      </w:r>
      <w:r>
        <w:t>Порядок заключения соглашения, указанного в части 1 настоящей статьи, требования к структуре и содержанию такого соглашения, типовая форма такого соглашения устанавливаются Правительством Российской Федерации</w:t>
      </w:r>
    </w:p>
    <w:p>
      <w:r>
        <w:rPr>
          <w:b/>
        </w:rPr>
        <w:t>Статья 7. Заключительные положения</w:t>
      </w:r>
    </w:p>
    <w:p>
      <w:r>
        <w:rPr>
          <w:b/>
        </w:rPr>
        <w:t xml:space="preserve">1. </w:t>
      </w:r>
      <w:r>
        <w:t>Настоящий Федеральный закон вступает в силу с 1 сентября 2027 года</w:t>
      </w:r>
    </w:p>
    <w:p>
      <w:r>
        <w:rPr>
          <w:b/>
        </w:rPr>
        <w:t xml:space="preserve">2. </w:t>
      </w:r>
      <w:r>
        <w:t>Со дня вступления в силу настоящего Федерального закона единая цифровая платформа, функционирование которой — обеспечено Правительством Российской Федерации в соответствии с нормативным правовым актом Президента Российской Федерации о создании, развитии 16 и эксплуатации государственных информационных систем с использованием единой цифровой платформы Российской Федерации «ГосТех», считается технологической платформой, предусмотренной настоящим Федеральным законом. ской Федерации В.Путин № 166-ФЗ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