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 xml:space="preserve">"О внесении изменений в статью 189-49 Федерального закона «О несостоятельности (банкротстве)» и статью 4-2 Федерального закона «О мерах воздействия (противодействия) на недружественные действия Соединенных Штатов Америки и иных </w:t>
        <w:br/>
        <w:t>иностранных государств»"</w:t>
      </w:r>
    </w:p>
    <w:p>
      <w:r>
        <w:rPr>
          <w:b/>
        </w:rPr>
        <w:t>Статья 1</w:t>
      </w:r>
    </w:p>
    <w:p>
      <w:r>
        <w:t>Внести в статью 189“? Федерального закона от 26 октября 2002 года № 127-ФЗ «О несостоятельности (банкротстве)» (Собрание законодательства Российской Федерации, 2002, № 43, ст. 4190; 2014, № 52, ст. 7543; 2017, № 18, ст. 2661; 2018, № 11, ст. 1588; № 18, ст. 2557; № 32, ст. 5115; 2019, № 52, ст. 7787; 2021, № 9, ст. 1470; № 17, ст. 2878) следующие изменения: AB. IM 2 100088 69390 8 2 1) пункт 5 дополнить новым вторым предложением следующего содержания: «В случае принятия Комитетом банковского надзора Банка России решения в соответствии с пунктом 14 статьи 189*7 настоящего Федерального закона Агентство не представляет в Банк России данный отчет начиная с месяца, следующего за месяцем, в котором было принято это решение.», после слова «Состав» дополнить словом «данного»; 2) пункт 17 изложить в следующей редакции: «17. Меры по предупреждению банкротства банка с участием Банка России или Агентства признаются осуществленными в случае: 1) устранения причин, явившихся основанием для принятия решения об утверждении плана участия Банка России или Агентства в осуществлении мер по предупреждению банкротства банка, и выполнения мероприятий, предусмотренных соответствующим планом и направленных на реализацию мер по предупреждению банкротства банка; 2) реорганизации банка в форме присоединения к кредитной организации в соответствии с утвержденным в отношении такого банка планом участия Банка России или Агентства в осуществлении мер по предупреждению банкротства банка.»; 3) дополнить пунктами 17! и 172 следующего содержания: 3 «17'. В случае, предусмотренном подпунктом 1 пункта 17 настоящей статьи, Совет директоров Банка России принимает решение о прекращении действия плана участия Банка России в осуществлении мер по предупреждению банкротства банка, Комитет банковского надзора Банка России, а в случае, предусмотренном абзацем вторым пункта 3 настоящей статьи, также Совет директоров Банка России принимают решение о прекрашении действия плана участия Агентства в осуществлении мер по предупреждению банкротства банка.</w:t>
      </w:r>
    </w:p>
    <w:p>
      <w:r>
        <w:rPr>
          <w:b/>
        </w:rPr>
        <w:t xml:space="preserve">17. </w:t>
      </w:r>
      <w:r>
        <w:t>В случае, предусмотренном подпунктом 2 пункта 17 настоящей статьи, план участия Банка России или Агентства в осуществлении мер по предупреждению банкротства банка прекращает действие на дату внесения в единый государственный реестр юридических лиц записи о прекращении деятельности присоединенного банка, а в случае принятия Комитетом банковского надзора Банка России решения, предусмотренного пунктом 14 статьи 189“7 настоящего Федерального закона, на дату отмены такого решения.»</w:t>
      </w:r>
    </w:p>
    <w:p>
      <w:r>
        <w:rPr>
          <w:b/>
        </w:rPr>
        <w:t>Статья 2</w:t>
      </w:r>
    </w:p>
    <w:p>
      <w:r>
        <w:t>Внести в статью 4? Федерального закона от 4 июня 2018 года № 127-ФЗ «О мерах воздействия (противодействия) на недружественные действия Соединенных Штатов Америки и иных 4 иностранных государств» (Собрание законодательства Российской Федерации, 2018, № 24, ст. 3394; 2022, № 27, ст. 4613; 2023, № 52, ст. 9513) следующие изменения</w:t>
      </w:r>
    </w:p>
    <w:p>
      <w:r>
        <w:t>часть 1 дополнить пунктом 7' следующего содержания: «7') устанавливать особый (специальный) порядок государственной регистрации морских судов, судов смешанного (река - море) плавания, судов внутреннего плавания, прав на них и сделок с ними;&gt;</w:t>
      </w:r>
    </w:p>
    <w:p>
      <w:r>
        <w:t>часть 2 дополнить пунктами 121 и 122 следующего содержания: «12!) установление особенностей выявления, учета и передачи в собственность Российской Федерации имущества, признанного в соответствии с гражданским законодательством Российской Федерации выморочным имуществом, которое переходит в порядке наследования по закону в собственность Российской Федерации; 12?) установление особенностей применения — (возможности неприменения) обязательных требований при осуществлении деятельности, связанной с использованием морских судов, судов смешанного (река - море) плавания, судов внутреннего плавания, в том числе в части, касающейся ведения судовых документов, найма членов экипажей на такие суда, использования таких судов для перевозок и буксировки в каботаже, ограничения доступа к информации о 5 юридических лицах, являющихся судовладельцами и собственниками таких судов»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Действие положений пункта 7' части 1, пунктов 12' и 12? части 2 статьи 4? Федерального закона от 4 июня 2018 года № 127-ФЗ «О мерах воздействия (противодействия) на недружественные действия Соединенных Штатов Америки и иных иностранных государств» распространяется на правоотношения, возникшие до дня вступления в силу настоящего Федерального закона. Яской Федерации В.Путин № 174-ФЗ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