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 государственной охране»"</w:t>
      </w:r>
    </w:p>
    <w:p>
      <w:r>
        <w:rPr>
          <w:b/>
        </w:rPr>
        <w:t>Статья 1</w:t>
      </w:r>
    </w:p>
    <w:p>
      <w:r>
        <w:t>Внести в Федеральный закон от 27 мая 1996 года № 57-ФЗ «О государственной охране» (Собрание законодательства Российской Федерации, 1996, № 22, ст. 2594; 2002, № 19, ст. 1794; 2004, № 35, ст. 3607; 2011, № 50, ст. 7366; 2017, № 27, ст. 3945; 2024, № 33, ст. 4967) следующие изменения</w:t>
      </w:r>
    </w:p>
    <w:p>
      <w:r>
        <w:t>подпункт 1 статьи 13 после слов «объектов государственной охраны» дополнить словами «и охраняемых объектов»</w:t>
      </w:r>
    </w:p>
    <w:p>
      <w:r>
        <w:t>статью 19' дополнить пунктом 7 следующего содержания: ун y’ р AB 2 100088 69380 9 2 «7. Полномочия должностных лиц органов государственной охраны на применение поощрений и дисциплинарных взысканий в отношении подчиненных им военнослужащих устанавливаются руководителем федерального органа исполнительной власти в области государственной охраны.»</w:t>
      </w:r>
    </w:p>
    <w:p>
      <w:r>
        <w:t>статью 20 дополнить пунктом 4 следующего содержания: «4. Обеспечение жилыми помещениями специализированного жилищного фонда военнослужащих органов государственной охраны, выполняющих задачи по обеспечению организации и функционирования связи для нужд органов государственной власти на отдельных объектах федеральных органов исполнительной власти, и проживающих совместно с ними членов их семей осуществляется федеральными органами исполнительной власти, в ведении которых находятся такие объекты. Перечень таких объектов и порядок обеспечения жилыми помещениями специализированного жилищного фонда указанных военнослужащих и проживающих совместно с ними членов их семей определяются нормативным правовым актом, издаваемым соответствующим федеральным органом исполнительной власти, в ведении которого находятся такие объекты, совместно с федеральным органом исполнительной власти в области государственной охраны.»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3 статьи 1 настоящего Федерального закона</w:t>
      </w:r>
    </w:p>
    <w:p>
      <w:r>
        <w:rPr>
          <w:b/>
        </w:rPr>
        <w:t xml:space="preserve">2. </w:t>
      </w:r>
      <w:r>
        <w:t>Пункт 3 статьи 1 настоящего Федерального закона вступает в силу с 1 сентября 2026 года. В.Путин № 177-ФЗ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