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165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1998, № 26, ст. 3014; 2015, № 17, ст. 2476) следующие изменения</w:t>
      </w:r>
    </w:p>
    <w:p>
      <w:r>
        <w:t>в статье 6: а) слово "Если" заменить словами "1. Если"; б) дополнить пунктом 2 следующего содержания: "2. Не допускается применение правил международных договоров в их истолковании, противоречащем Конституции Российской Федерации, а также основам правопорядка и нравственности. Такое противоречие может быть установлено в порядке, определенном федеральным конституционным законом."</w:t>
      </w:r>
    </w:p>
    <w:p>
      <w:r>
        <w:t>пункт 2 статьи 165 после слов "международными договорами Российской Федерации" дополнить словами "(с учетом положений пункта 2 статьи 6 настоящего Кодекса)"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