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 в связи с принятием Федерального закона "О службе в органах принудительного исполнения Российской Федерации и внесении изменений в отдельные законодательные акты Российской Федерации"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