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нятии Российской Федерацией Устава Международной организации по миг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