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Дигорского межрайонного суда Республики Северная Осетия - Алания и об упразднении Дигорского и Ирафского районных судов Республики Северная Осетия - Алания и образовании постоянного судебного присутствия в составе Дигорского межрайонного суда Республики Северная Осетия - Алания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Создать Дигорский межрайонный суд Республики Северная Осетия - Алания</w:t>
      </w:r>
    </w:p>
    <w:p>
      <w:r>
        <w:rPr>
          <w:b/>
        </w:rPr>
        <w:t xml:space="preserve">2. </w:t>
      </w:r>
      <w:r>
        <w:t>Установить, что юрисдикция Дигорского межрайонного суда Республики Северная Осетия - Алания распространяется на территории Дигорского и Ирафского административных районов Республики Северная Осетия - Алания в границах, существующих на день вступления в силу настоящего Федерального закона</w:t>
      </w:r>
    </w:p>
    <w:p>
      <w:r>
        <w:rPr>
          <w:b/>
        </w:rPr>
        <w:t xml:space="preserve">3. </w:t>
      </w:r>
      <w:r>
        <w:t>Упразднить Дигорский районный суд Республики Северная Осетия - Алания, Ирафский районный суд Республики Северная Осетия - Алания, передав относящиеся к их ведению вопросы осуществления правосудия в юрисдикцию созданного Дигорского межрайонного суда Республики Северная Осетия - Алания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Дигорского межрайонного суда Республики Северная Осетия - Алания постоянное судебное присутствие в селе Чикола Ирафского района Республики Северная Осетия - Алания.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Части 2 и 3 статьи 1 и статья 2 настоящего Федерального закона вступают в силу со дня начала деятельности Дигорского межрайонного суда Республики Северная Осетия - Алания</w:t>
      </w:r>
    </w:p>
    <w:p>
      <w:r>
        <w:rPr>
          <w:b/>
        </w:rPr>
        <w:t xml:space="preserve">3. </w:t>
      </w:r>
      <w:r>
        <w:t>Дигорский межрайонный суд Республики Северная Осетия - Алания считается образованным со дня назначения на должности двух третей от установленной численности судей Дигорского межрайонного суда Республики Северная Осетия - Алания</w:t>
      </w:r>
    </w:p>
    <w:p>
      <w:r>
        <w:rPr>
          <w:b/>
        </w:rPr>
        <w:t xml:space="preserve">4. </w:t>
      </w:r>
      <w:r>
        <w:t>Решение о дне начала деятельности Дигорского межрайонного суда Республики Северная Осетия - Алания принимает президиум Верховного Суда Республики Северная Осетия - Алания с учетом положения части 3 настоящей статьи</w:t>
      </w:r>
    </w:p>
    <w:p>
      <w:r>
        <w:rPr>
          <w:b/>
        </w:rPr>
        <w:t xml:space="preserve">5. </w:t>
      </w:r>
      <w:r>
        <w:t>Назначение судей упраздняемых районных судов Республики Северная Осетия - Алания судьями созданного Дигорского межрайонного суда Республики Северная Осетия - Алания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